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365"/>
      </w:tblGrid>
      <w:tr w:rsidR="00D02A14" w:rsidRPr="00FE4C91" w14:paraId="26FA5A9F" w14:textId="77777777" w:rsidTr="008451D4">
        <w:trPr>
          <w:trHeight w:val="363"/>
        </w:trPr>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4DFF41E4" w14:textId="77777777" w:rsidR="00D02A14" w:rsidRPr="00FE4C91" w:rsidRDefault="00D02A14" w:rsidP="0020759D">
            <w:pPr>
              <w:spacing w:after="0"/>
              <w:rPr>
                <w:rFonts w:ascii="Times New Roman" w:hAnsi="Times New Roman" w:cs="Times New Roman"/>
                <w:b/>
                <w:sz w:val="24"/>
                <w:szCs w:val="24"/>
                <w:lang w:val="sq-AL"/>
              </w:rPr>
            </w:pPr>
            <w:bookmarkStart w:id="0" w:name="EvidenceHead"/>
            <w:bookmarkStart w:id="1" w:name="_GoBack"/>
            <w:r w:rsidRPr="00FE4C91">
              <w:rPr>
                <w:rFonts w:ascii="Times New Roman" w:hAnsi="Times New Roman" w:cs="Times New Roman"/>
                <w:b/>
                <w:sz w:val="24"/>
                <w:szCs w:val="24"/>
                <w:lang w:val="sq-AL"/>
              </w:rPr>
              <w:t xml:space="preserve">RAPORTI I VLERËSIMIT TË NDIKIMIT   </w:t>
            </w:r>
          </w:p>
        </w:tc>
        <w:tc>
          <w:tcPr>
            <w:tcW w:w="1365" w:type="dxa"/>
            <w:tcBorders>
              <w:top w:val="single" w:sz="4" w:space="0" w:color="000000"/>
              <w:left w:val="nil"/>
              <w:bottom w:val="single" w:sz="4" w:space="0" w:color="000000"/>
              <w:right w:val="single" w:sz="4" w:space="0" w:color="000000"/>
            </w:tcBorders>
            <w:shd w:val="clear" w:color="auto" w:fill="D9D9D9" w:themeFill="background1" w:themeFillShade="D9"/>
          </w:tcPr>
          <w:p w14:paraId="548FAD5B" w14:textId="77777777" w:rsidR="00D02A14" w:rsidRPr="00FE4C91" w:rsidRDefault="00D02A14" w:rsidP="008A156F">
            <w:pPr>
              <w:ind w:right="-188"/>
              <w:jc w:val="right"/>
              <w:rPr>
                <w:rFonts w:ascii="Times New Roman" w:hAnsi="Times New Roman" w:cs="Times New Roman"/>
                <w:b/>
                <w:sz w:val="24"/>
                <w:szCs w:val="24"/>
                <w:lang w:val="sq-AL"/>
              </w:rPr>
            </w:pPr>
          </w:p>
        </w:tc>
      </w:tr>
      <w:tr w:rsidR="00D02A14" w:rsidRPr="00FE4C91" w14:paraId="108655DF" w14:textId="77777777" w:rsidTr="008A156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734214"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EMËRTIMI I PROPOZIMIT TË POLITIKËS </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BADB91" w14:textId="77777777" w:rsidR="00D02A14" w:rsidRPr="00FE4C91" w:rsidRDefault="00D02A14" w:rsidP="00FE4C91">
            <w:pPr>
              <w:rPr>
                <w:rFonts w:ascii="Times New Roman" w:hAnsi="Times New Roman" w:cs="Times New Roman"/>
                <w:b/>
                <w:sz w:val="24"/>
                <w:szCs w:val="24"/>
                <w:lang w:val="sq-AL"/>
              </w:rPr>
            </w:pPr>
            <w:r w:rsidRPr="00FE4C91">
              <w:rPr>
                <w:rFonts w:ascii="Times New Roman" w:hAnsi="Times New Roman" w:cs="Times New Roman"/>
                <w:sz w:val="24"/>
                <w:szCs w:val="24"/>
              </w:rPr>
              <w:t>Projektligji ““Për të huajt”</w:t>
            </w:r>
          </w:p>
        </w:tc>
      </w:tr>
      <w:tr w:rsidR="00D02A14" w:rsidRPr="00FE4C91" w14:paraId="00EFFF55" w14:textId="77777777" w:rsidTr="00B5101A">
        <w:trPr>
          <w:trHeight w:val="271"/>
        </w:trPr>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98F9CC"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MINISTRIA UDHËHEQËSE  </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B3B9E9"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sz w:val="24"/>
                <w:szCs w:val="24"/>
                <w:lang w:val="sq-AL"/>
              </w:rPr>
              <w:t>Ministria e Brendshme</w:t>
            </w:r>
          </w:p>
        </w:tc>
      </w:tr>
      <w:tr w:rsidR="00D02A14" w:rsidRPr="00FE4C91" w14:paraId="483A7657" w14:textId="77777777" w:rsidTr="008A156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2311A2"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FAZA E POLITIKËS/VLERËSIMIT TË NDIKIMIT</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683EB4" w14:textId="77777777" w:rsidR="00D02A14" w:rsidRPr="00FE4C91" w:rsidRDefault="00ED404E" w:rsidP="008A156F">
            <w:pPr>
              <w:rPr>
                <w:rFonts w:ascii="Times New Roman" w:hAnsi="Times New Roman" w:cs="Times New Roman"/>
                <w:sz w:val="24"/>
                <w:szCs w:val="24"/>
                <w:lang w:val="sq-AL"/>
              </w:rPr>
            </w:pPr>
            <w:r>
              <w:rPr>
                <w:rFonts w:ascii="Times New Roman" w:hAnsi="Times New Roman" w:cs="Times New Roman"/>
                <w:sz w:val="24"/>
                <w:szCs w:val="24"/>
                <w:lang w:val="sq-AL"/>
              </w:rPr>
              <w:t>Jo-</w:t>
            </w:r>
            <w:r w:rsidR="008451D4" w:rsidRPr="00FE4C91">
              <w:rPr>
                <w:rFonts w:ascii="Times New Roman" w:hAnsi="Times New Roman" w:cs="Times New Roman"/>
                <w:sz w:val="24"/>
                <w:szCs w:val="24"/>
                <w:lang w:val="sq-AL"/>
              </w:rPr>
              <w:t>Finale</w:t>
            </w:r>
          </w:p>
        </w:tc>
      </w:tr>
      <w:tr w:rsidR="00D02A14" w:rsidRPr="00FE4C91" w14:paraId="2ED49395" w14:textId="77777777" w:rsidTr="008A156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5DABBD4"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BURIMI I PROPOZIMIT TË POLITIKËS</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646DC9" w14:textId="77777777" w:rsidR="00D02A14" w:rsidRPr="00FE4C91" w:rsidRDefault="00D02A14" w:rsidP="008A156F">
            <w:pPr>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 xml:space="preserve">Transpozimi i Direktives dhe </w:t>
            </w:r>
            <w:r w:rsidR="008451D4" w:rsidRPr="00FE4C91">
              <w:rPr>
                <w:rFonts w:ascii="Times New Roman" w:hAnsi="Times New Roman" w:cs="Times New Roman"/>
                <w:sz w:val="24"/>
                <w:szCs w:val="24"/>
                <w:lang w:val="sq-AL"/>
              </w:rPr>
              <w:t>i</w:t>
            </w:r>
            <w:r w:rsidRPr="00FE4C91">
              <w:rPr>
                <w:rFonts w:ascii="Times New Roman" w:hAnsi="Times New Roman" w:cs="Times New Roman"/>
                <w:sz w:val="24"/>
                <w:szCs w:val="24"/>
                <w:lang w:val="sq-AL"/>
              </w:rPr>
              <w:t xml:space="preserve"> brendshëm                            </w:t>
            </w:r>
          </w:p>
        </w:tc>
      </w:tr>
      <w:tr w:rsidR="00D02A14" w:rsidRPr="00FE4C91" w14:paraId="36E0D8F5" w14:textId="77777777" w:rsidTr="008A156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C2E939F"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DIREKTIVË/RREGULLORE E BE-së </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E20219"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bCs/>
                <w:sz w:val="24"/>
                <w:szCs w:val="24"/>
              </w:rPr>
              <w:t>Direktiva</w:t>
            </w:r>
            <w:r w:rsidRPr="00EF54BA">
              <w:rPr>
                <w:rFonts w:ascii="Times New Roman" w:hAnsi="Times New Roman"/>
                <w:bCs/>
                <w:sz w:val="24"/>
                <w:szCs w:val="24"/>
              </w:rPr>
              <w:t xml:space="preserve"> 2011/98 / BE e Parlamentit Evropian dhe e Këshillit e 13 Dhjetorit 2011 mbi një procedurë të vetme të aplikimit për një leje të vetme për shtetasit e vendeve të treta për të qëndruar dhe punuar në territorin e një Shteti Anëtar dhe për një grup të përbashkët të të drejtave për punëtorët e vendeve të treta që banojnë legalisht në një Shtet Anëtar.</w:t>
            </w:r>
          </w:p>
          <w:p w14:paraId="26772990"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bCs/>
                <w:sz w:val="24"/>
                <w:szCs w:val="24"/>
              </w:rPr>
              <w:t>Direktiva</w:t>
            </w:r>
            <w:r w:rsidRPr="00EF54BA">
              <w:rPr>
                <w:rFonts w:ascii="Times New Roman" w:hAnsi="Times New Roman"/>
                <w:bCs/>
                <w:sz w:val="24"/>
                <w:szCs w:val="24"/>
              </w:rPr>
              <w:t xml:space="preserve"> (BE) 2016/801 e Parlamentit Evropian dhe e Këshillit e 11 maj 2016 mbi kushtet e hyrjes dhe qëndrimit të shtetasve të vendeve të treta për qëllime kërkimi, studimesh, trajnimesh, shërbimi vullnetar, skemave të shkëmbimit të nxënësve ose projekteve arsimore dhe </w:t>
            </w:r>
            <w:r w:rsidRPr="00EF54BA">
              <w:rPr>
                <w:rFonts w:ascii="Times New Roman" w:hAnsi="Times New Roman"/>
                <w:bCs/>
                <w:i/>
                <w:sz w:val="24"/>
                <w:szCs w:val="24"/>
              </w:rPr>
              <w:t>au pairs</w:t>
            </w:r>
            <w:r w:rsidRPr="00EF54BA">
              <w:rPr>
                <w:rFonts w:ascii="Times New Roman" w:hAnsi="Times New Roman"/>
                <w:bCs/>
                <w:sz w:val="24"/>
                <w:szCs w:val="24"/>
              </w:rPr>
              <w:t>.</w:t>
            </w:r>
          </w:p>
          <w:p w14:paraId="448240CB"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bCs/>
                <w:sz w:val="24"/>
                <w:szCs w:val="24"/>
              </w:rPr>
              <w:t>Direktiva</w:t>
            </w:r>
            <w:r w:rsidRPr="00EF54BA">
              <w:rPr>
                <w:rFonts w:ascii="Times New Roman" w:hAnsi="Times New Roman"/>
                <w:bCs/>
                <w:sz w:val="24"/>
                <w:szCs w:val="24"/>
              </w:rPr>
              <w:t xml:space="preserve"> 2014/36 / BE e Parlamentit Evropian dhe e Këshillit e datës 26 Shkurt 2014 mbi kushtet e hyrjes dhe qëndrimit të shtetasve të vendeve të treta me qëllim të punësimit si punëtorë sezonalë.</w:t>
            </w:r>
          </w:p>
          <w:p w14:paraId="53FC9086"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sidRPr="00EF54BA">
              <w:rPr>
                <w:rFonts w:ascii="Times New Roman" w:hAnsi="Times New Roman"/>
                <w:bCs/>
                <w:sz w:val="24"/>
                <w:szCs w:val="24"/>
              </w:rPr>
              <w:t>Direktiva 2014/66 / BE e Parlamentit Evropian dhe e Këshillit e datës 15 maj 2014 mbi kushtet e hyrjes dhe qëndrimit të shtetasve të vendeve të treta në kuadrin e një transferimi brenda korporatës.</w:t>
            </w:r>
          </w:p>
          <w:p w14:paraId="1B414A49"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2009/52/KE të Parlamentit Europian dhe të Këshillit, datë 18 qershor 2008 “Mbi parashikimin e standardeve minimale të sanksioneve dhe masave ndaj punëdhënësve për </w:t>
            </w:r>
            <w:r w:rsidRPr="00EF54BA">
              <w:rPr>
                <w:rFonts w:ascii="Times New Roman" w:hAnsi="Times New Roman"/>
                <w:sz w:val="24"/>
                <w:szCs w:val="24"/>
              </w:rPr>
              <w:lastRenderedPageBreak/>
              <w:t xml:space="preserve">punonjësit nga vendet e treta me qëndrim të paligjshëm”. </w:t>
            </w:r>
          </w:p>
          <w:p w14:paraId="32CB91AF"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e Këshillit 2009/50/KE, datë 25 maj 2009 “Mbi kushtet e hyrjes dhe qëndrimit të shtetasve të vendeve të treta me qëllim pune tepër të kualifikuar”. </w:t>
            </w:r>
          </w:p>
          <w:p w14:paraId="46A0C522"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2008/115/KE të Parlamentit Europian dhe të Këshillit, datë 16 dhjetor 2008 “Mbi standardet dhe procedurat e përbashkëta në vendet e anëtare për kthimin shtetasve të vendeve të treta me qëndrim të parregullt”. </w:t>
            </w:r>
          </w:p>
          <w:p w14:paraId="20B78C09"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e Këshillit 2004/82/KE, datë 29 prill 2004 “Për detyrimin e transportuesve për të komunikuar të dhënat për pasagjerët”. </w:t>
            </w:r>
          </w:p>
          <w:p w14:paraId="3C83F136"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e Këshillit 2004/81/KE, datë 29 prill 2004 “Mbi lejet e qëndrimit të lëshuara shtetasve të vendeve të treta që janë viktima të trafikimit të qenieve njerëzore ose që kanë qenë subjekt i një veprimi për lehtësimin e imigracionit të paligjshëm, të cilët bashkëpunojnë me autoritetet kompetente”. </w:t>
            </w:r>
          </w:p>
          <w:p w14:paraId="2CC98A72"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e Këshillit 2003/109/KE, datë 25 nëntor 2003 në lidhje me statusin shtetasve të vendeve të treta që janë rezidentë afatgjatë. </w:t>
            </w:r>
          </w:p>
          <w:p w14:paraId="4AD10B7C"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e Këshillit 2003/86/KE, datë 22 shtator 2003 “Mbi të drejtën e bashkimit familjar”. </w:t>
            </w:r>
          </w:p>
          <w:p w14:paraId="50B2663E"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sidRPr="00EF54BA">
              <w:rPr>
                <w:rFonts w:ascii="Times New Roman" w:hAnsi="Times New Roman"/>
                <w:sz w:val="24"/>
                <w:szCs w:val="24"/>
              </w:rPr>
              <w:t>Direktiv</w:t>
            </w:r>
            <w:r>
              <w:rPr>
                <w:rFonts w:ascii="Times New Roman" w:hAnsi="Times New Roman"/>
                <w:sz w:val="24"/>
                <w:szCs w:val="24"/>
              </w:rPr>
              <w:t>a</w:t>
            </w:r>
            <w:r w:rsidRPr="00EF54BA">
              <w:rPr>
                <w:rFonts w:ascii="Times New Roman" w:hAnsi="Times New Roman"/>
                <w:sz w:val="24"/>
                <w:szCs w:val="24"/>
              </w:rPr>
              <w:t xml:space="preserve"> 2008/115 / KE e Parlamentit Evropian dhe e Këshillit e 16 Dhjetorit 2008 mbi standardet dhe procedurat e përbashkëta në Shtetet Anëtare për kthimin e shtetasve të vendeve të treta që qëndrojnë ilegalisht.</w:t>
            </w:r>
          </w:p>
          <w:p w14:paraId="67093C53"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e Këshillit 2003/110/KE, datë 25 nëntor 2003, "Për ndihmën në rastet e transitit për qëllim largimin në rrugë ajrore"</w:t>
            </w:r>
            <w:r>
              <w:rPr>
                <w:rFonts w:ascii="Times New Roman" w:hAnsi="Times New Roman"/>
                <w:bCs/>
                <w:kern w:val="36"/>
                <w:sz w:val="24"/>
                <w:szCs w:val="24"/>
              </w:rPr>
              <w:t>.</w:t>
            </w:r>
          </w:p>
          <w:p w14:paraId="685C3A41"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lastRenderedPageBreak/>
              <w:t>Direktiva</w:t>
            </w:r>
            <w:r w:rsidRPr="00EF54BA">
              <w:rPr>
                <w:rFonts w:ascii="Times New Roman" w:hAnsi="Times New Roman"/>
                <w:sz w:val="24"/>
                <w:szCs w:val="24"/>
              </w:rPr>
              <w:t xml:space="preserve"> e Këshillit 2000/78/KE, datë 27 nëntor 2000 që vendos një kuadër të përgjithshëm për trajtimin e bara</w:t>
            </w:r>
            <w:r>
              <w:rPr>
                <w:rFonts w:ascii="Times New Roman" w:hAnsi="Times New Roman"/>
                <w:sz w:val="24"/>
                <w:szCs w:val="24"/>
              </w:rPr>
              <w:t>bartë në punësim dhe profesion.</w:t>
            </w:r>
          </w:p>
          <w:p w14:paraId="3533C45A"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96/71/KE të Parlamentit Europian dhe të Këshillit, datë 16 dhjetori 1996 në lidhje me transferimin e punëtorëve në kuadër të ofrimit të shërbimeve. </w:t>
            </w:r>
          </w:p>
          <w:p w14:paraId="1E008A63"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Direktiva</w:t>
            </w:r>
            <w:r w:rsidRPr="00EF54BA">
              <w:rPr>
                <w:rFonts w:ascii="Times New Roman" w:hAnsi="Times New Roman"/>
                <w:sz w:val="24"/>
                <w:szCs w:val="24"/>
              </w:rPr>
              <w:t xml:space="preserve"> </w:t>
            </w:r>
            <w:r w:rsidRPr="00EF54BA">
              <w:rPr>
                <w:rStyle w:val="tlid-translation"/>
                <w:rFonts w:ascii="Times New Roman" w:hAnsi="Times New Roman"/>
                <w:sz w:val="24"/>
                <w:szCs w:val="24"/>
              </w:rPr>
              <w:t>2004/38/KE të Parlamentit Evropian dhe Këshillit e datës 29 prill 2004 “Mbi të drejtën e qytetarëve të Bashkimit dhe anëtarëve të familjes së tyre për të lëvizur dhe për të qëndruar lirshëm brenda territorit të Shteteve Anëtare”</w:t>
            </w:r>
            <w:r w:rsidRPr="00EF54BA">
              <w:rPr>
                <w:rFonts w:ascii="Times New Roman" w:hAnsi="Times New Roman"/>
                <w:bCs/>
                <w:sz w:val="24"/>
                <w:szCs w:val="24"/>
              </w:rPr>
              <w:t xml:space="preserve">. </w:t>
            </w:r>
          </w:p>
          <w:p w14:paraId="15C9BBB4"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sz w:val="24"/>
                <w:szCs w:val="24"/>
              </w:rPr>
            </w:pPr>
            <w:r w:rsidRPr="00EF54BA">
              <w:rPr>
                <w:rFonts w:ascii="Times New Roman" w:hAnsi="Times New Roman"/>
                <w:sz w:val="24"/>
                <w:szCs w:val="24"/>
              </w:rPr>
              <w:t>Rregullore e Parlamentit Europian dhe të Këshillit nr. 810/2009 datë 13 qershor 2009 “Mbi ngritjen e Kodit të Komunitetit m</w:t>
            </w:r>
            <w:r>
              <w:rPr>
                <w:rFonts w:ascii="Times New Roman" w:hAnsi="Times New Roman"/>
                <w:sz w:val="24"/>
                <w:szCs w:val="24"/>
              </w:rPr>
              <w:t>bi vizat”.</w:t>
            </w:r>
          </w:p>
          <w:p w14:paraId="7732A3A8" w14:textId="77777777" w:rsid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sz w:val="24"/>
                <w:szCs w:val="24"/>
              </w:rPr>
            </w:pPr>
            <w:r w:rsidRPr="00EF54BA">
              <w:rPr>
                <w:rFonts w:ascii="Times New Roman" w:hAnsi="Times New Roman"/>
                <w:sz w:val="24"/>
                <w:szCs w:val="24"/>
              </w:rPr>
              <w:t xml:space="preserve">Vendimi Kuadër i Këshillit, 2002/946/DÇB, datë 28 nëntor 2002 “Për forcimin e kuadrit penal me qëllim forcimin e ndalimit të hyrjeve të paautorizuara, transitit dhe qëndrimit”. </w:t>
            </w:r>
          </w:p>
          <w:p w14:paraId="6CBD57DE" w14:textId="77777777" w:rsidR="00EF54BA" w:rsidRPr="00EF54BA" w:rsidRDefault="00EF54BA" w:rsidP="00EF54BA">
            <w:pPr>
              <w:pStyle w:val="ListParagraph"/>
              <w:numPr>
                <w:ilvl w:val="0"/>
                <w:numId w:val="38"/>
              </w:numPr>
              <w:tabs>
                <w:tab w:val="clear" w:pos="720"/>
                <w:tab w:val="num" w:pos="215"/>
              </w:tabs>
              <w:spacing w:line="276" w:lineRule="auto"/>
              <w:ind w:left="215" w:hanging="215"/>
              <w:jc w:val="both"/>
              <w:rPr>
                <w:rFonts w:ascii="Times New Roman" w:hAnsi="Times New Roman"/>
                <w:bCs/>
                <w:sz w:val="24"/>
                <w:szCs w:val="24"/>
              </w:rPr>
            </w:pPr>
            <w:r>
              <w:rPr>
                <w:rFonts w:ascii="Times New Roman" w:hAnsi="Times New Roman"/>
                <w:sz w:val="24"/>
                <w:szCs w:val="24"/>
              </w:rPr>
              <w:t>Vendimi</w:t>
            </w:r>
            <w:r w:rsidRPr="00EF54BA">
              <w:rPr>
                <w:rFonts w:ascii="Times New Roman" w:hAnsi="Times New Roman"/>
                <w:sz w:val="24"/>
                <w:szCs w:val="24"/>
              </w:rPr>
              <w:t xml:space="preserve"> Këshillit, datë 29 prill 2004, "Për organizimin e fluturimeve të përbashkëta për largimin nga territori i dy ose më shumë shteteve anëtare të shtetasve të vendeve të treta që janë objekt i ur</w:t>
            </w:r>
            <w:r>
              <w:rPr>
                <w:rFonts w:ascii="Times New Roman" w:hAnsi="Times New Roman"/>
                <w:sz w:val="24"/>
                <w:szCs w:val="24"/>
              </w:rPr>
              <w:t>dhrave individualë të largimit".</w:t>
            </w:r>
          </w:p>
        </w:tc>
      </w:tr>
      <w:tr w:rsidR="00D02A14" w:rsidRPr="00FE4C91" w14:paraId="0EFB823F" w14:textId="77777777" w:rsidTr="008A156F">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6AF00BD6"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lastRenderedPageBreak/>
              <w:t>PUBLIKIMET DHE STRATEGJITË E LIDHURA</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0312F8" w14:textId="77777777" w:rsidR="00D02A14" w:rsidRPr="00E20D2A" w:rsidRDefault="00E20D2A" w:rsidP="00E20D2A">
            <w:pPr>
              <w:jc w:val="both"/>
              <w:rPr>
                <w:rFonts w:ascii="Times New Roman" w:hAnsi="Times New Roman" w:cs="Times New Roman"/>
                <w:sz w:val="24"/>
                <w:szCs w:val="24"/>
                <w:lang w:val="sq-AL"/>
              </w:rPr>
            </w:pPr>
            <w:r>
              <w:rPr>
                <w:rFonts w:ascii="Times New Roman" w:hAnsi="Times New Roman" w:cs="Times New Roman"/>
                <w:sz w:val="24"/>
                <w:szCs w:val="24"/>
              </w:rPr>
              <w:t xml:space="preserve">VKM </w:t>
            </w:r>
            <w:r w:rsidRPr="00E20D2A">
              <w:rPr>
                <w:rFonts w:ascii="Times New Roman" w:hAnsi="Times New Roman" w:cs="Times New Roman"/>
                <w:sz w:val="24"/>
                <w:szCs w:val="24"/>
              </w:rPr>
              <w:t>nr. 400, datë 19.6.2019, “Për miratimin e Strategjisë Kombëtare për Migracionin dhe të Planit të Veprimit 2019–2022”</w:t>
            </w:r>
            <w:r>
              <w:rPr>
                <w:rFonts w:ascii="Times New Roman" w:hAnsi="Times New Roman" w:cs="Times New Roman"/>
                <w:sz w:val="24"/>
                <w:szCs w:val="24"/>
              </w:rPr>
              <w:t>.</w:t>
            </w:r>
          </w:p>
        </w:tc>
      </w:tr>
      <w:tr w:rsidR="00D02A14" w:rsidRPr="00FE4C91" w14:paraId="5575D9A3" w14:textId="77777777" w:rsidTr="008A156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1C06FAB"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DATA E KONSULTIMIT PUBLIK</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8E996" w14:textId="77777777" w:rsidR="00D02A14" w:rsidRPr="00FE4C91" w:rsidRDefault="00D02A14" w:rsidP="008A156F">
            <w:pPr>
              <w:rPr>
                <w:rFonts w:ascii="Times New Roman" w:hAnsi="Times New Roman" w:cs="Times New Roman"/>
                <w:sz w:val="24"/>
                <w:szCs w:val="24"/>
                <w:lang w:val="sq-AL"/>
              </w:rPr>
            </w:pPr>
          </w:p>
        </w:tc>
      </w:tr>
      <w:tr w:rsidR="00D02A14" w:rsidRPr="00FE4C91" w14:paraId="363BFC7E" w14:textId="77777777" w:rsidTr="008A156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52B1A42"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DATA E VLERËSIMIT TË NDIKIMIT </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B19DE" w14:textId="497CC471" w:rsidR="00D02A14" w:rsidRPr="00FE4C91" w:rsidRDefault="005D371D" w:rsidP="008A156F">
            <w:pPr>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18590C">
              <w:rPr>
                <w:rFonts w:ascii="Times New Roman" w:hAnsi="Times New Roman" w:cs="Times New Roman"/>
                <w:sz w:val="24"/>
                <w:szCs w:val="24"/>
                <w:lang w:val="sq-AL"/>
              </w:rPr>
              <w:t>.12.2020</w:t>
            </w:r>
          </w:p>
        </w:tc>
      </w:tr>
      <w:tr w:rsidR="00D02A14" w:rsidRPr="00FE4C91" w14:paraId="6D3D6B2D" w14:textId="77777777" w:rsidTr="008A156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6523302"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A E KA SHQYRTUAR KRYEMINISTRIA VLERËSIMIN E NDIKIMIT? </w:t>
            </w:r>
          </w:p>
          <w:p w14:paraId="0A7BB2BD"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NËSE PO, JEPNI DATËN E SHQYRTIMIT</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84BC6D" w14:textId="77777777" w:rsidR="00D02A14" w:rsidRPr="00FE4C91" w:rsidRDefault="00D02A14" w:rsidP="008A156F">
            <w:pPr>
              <w:rPr>
                <w:rFonts w:ascii="Times New Roman" w:hAnsi="Times New Roman" w:cs="Times New Roman"/>
                <w:sz w:val="24"/>
                <w:szCs w:val="24"/>
                <w:lang w:val="sq-AL"/>
              </w:rPr>
            </w:pPr>
          </w:p>
        </w:tc>
      </w:tr>
      <w:tr w:rsidR="00D02A14" w:rsidRPr="00FE4C91" w14:paraId="327308A9" w14:textId="77777777" w:rsidTr="008A156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45856C"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lastRenderedPageBreak/>
              <w:t>NUMRI I VLERËSIMIT TË NDIKIMIT</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1C659D" w14:textId="3B9B51BE" w:rsidR="00D02A14" w:rsidRPr="00FE4C91" w:rsidRDefault="00B5101A" w:rsidP="008A156F">
            <w:pPr>
              <w:rPr>
                <w:rFonts w:ascii="Times New Roman" w:hAnsi="Times New Roman" w:cs="Times New Roman"/>
                <w:sz w:val="24"/>
                <w:szCs w:val="24"/>
                <w:lang w:val="sq-AL"/>
              </w:rPr>
            </w:pPr>
            <w:r w:rsidRPr="00ED304A">
              <w:rPr>
                <w:rFonts w:ascii="Times New Roman" w:hAnsi="Times New Roman" w:cs="Times New Roman"/>
                <w:color w:val="FF0000"/>
                <w:sz w:val="24"/>
                <w:szCs w:val="24"/>
                <w:lang w:val="sq-AL"/>
              </w:rPr>
              <w:t>20</w:t>
            </w:r>
            <w:r w:rsidR="00644604">
              <w:rPr>
                <w:rFonts w:ascii="Times New Roman" w:hAnsi="Times New Roman" w:cs="Times New Roman"/>
                <w:color w:val="FF0000"/>
                <w:sz w:val="24"/>
                <w:szCs w:val="24"/>
                <w:lang w:val="sq-AL"/>
              </w:rPr>
              <w:t>20</w:t>
            </w:r>
            <w:r w:rsidRPr="00ED304A">
              <w:rPr>
                <w:rFonts w:ascii="Times New Roman" w:hAnsi="Times New Roman" w:cs="Times New Roman"/>
                <w:color w:val="FF0000"/>
                <w:sz w:val="24"/>
                <w:szCs w:val="24"/>
                <w:lang w:val="sq-AL"/>
              </w:rPr>
              <w:t>-MB/MFE/ME</w:t>
            </w:r>
            <w:r w:rsidR="00D02A14" w:rsidRPr="00ED304A">
              <w:rPr>
                <w:rFonts w:ascii="Times New Roman" w:hAnsi="Times New Roman" w:cs="Times New Roman"/>
                <w:color w:val="FF0000"/>
                <w:sz w:val="24"/>
                <w:szCs w:val="24"/>
                <w:lang w:val="sq-AL"/>
              </w:rPr>
              <w:t>PJ</w:t>
            </w:r>
          </w:p>
        </w:tc>
      </w:tr>
      <w:tr w:rsidR="00D02A14" w:rsidRPr="00FE4C91" w14:paraId="549DDF72" w14:textId="77777777" w:rsidTr="008A156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1FFFF5"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TE DHËNA KONTAKTI </w:t>
            </w:r>
          </w:p>
          <w:p w14:paraId="20AB1533" w14:textId="77777777" w:rsidR="00D02A14" w:rsidRPr="00FE4C91" w:rsidRDefault="00D02A14" w:rsidP="008A156F">
            <w:pPr>
              <w:rPr>
                <w:rFonts w:ascii="Times New Roman" w:hAnsi="Times New Roman" w:cs="Times New Roman"/>
                <w:b/>
                <w:sz w:val="24"/>
                <w:szCs w:val="24"/>
                <w:lang w:val="sq-AL"/>
              </w:rPr>
            </w:pPr>
            <w:r w:rsidRPr="00FE4C91">
              <w:rPr>
                <w:rFonts w:ascii="Times New Roman" w:hAnsi="Times New Roman" w:cs="Times New Roman"/>
                <w:b/>
                <w:sz w:val="24"/>
                <w:szCs w:val="24"/>
                <w:lang w:val="sq-AL"/>
              </w:rPr>
              <w:t>(EMRI, E-MAIL, NUMRI I TELEFONIT TË PERSONIT TË KONTAKTIT)</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590C09" w14:textId="77777777" w:rsidR="00D02A14" w:rsidRPr="00FE4C91" w:rsidRDefault="007841CF" w:rsidP="008A156F">
            <w:pPr>
              <w:jc w:val="both"/>
              <w:rPr>
                <w:rFonts w:ascii="Times New Roman" w:hAnsi="Times New Roman" w:cs="Times New Roman"/>
                <w:sz w:val="24"/>
                <w:szCs w:val="24"/>
              </w:rPr>
            </w:pPr>
            <w:r>
              <w:rPr>
                <w:rFonts w:ascii="Times New Roman" w:hAnsi="Times New Roman" w:cs="Times New Roman"/>
                <w:sz w:val="24"/>
                <w:szCs w:val="24"/>
              </w:rPr>
              <w:t>Fatmir Shehu</w:t>
            </w:r>
          </w:p>
          <w:p w14:paraId="192FA331" w14:textId="77777777" w:rsidR="00D02A14" w:rsidRPr="00FE4C91" w:rsidRDefault="00712831" w:rsidP="008A156F">
            <w:pPr>
              <w:jc w:val="both"/>
              <w:rPr>
                <w:rFonts w:ascii="Times New Roman" w:hAnsi="Times New Roman" w:cs="Times New Roman"/>
                <w:sz w:val="24"/>
                <w:szCs w:val="24"/>
              </w:rPr>
            </w:pPr>
            <w:hyperlink r:id="rId9" w:history="1">
              <w:r w:rsidR="00940AED" w:rsidRPr="003317AE">
                <w:rPr>
                  <w:rStyle w:val="Hyperlink"/>
                  <w:rFonts w:ascii="Times New Roman" w:hAnsi="Times New Roman" w:cs="Times New Roman"/>
                  <w:sz w:val="24"/>
                  <w:szCs w:val="24"/>
                </w:rPr>
                <w:t>fatmir.shehu@mb.gov.al</w:t>
              </w:r>
            </w:hyperlink>
            <w:r w:rsidR="00B00677" w:rsidRPr="00FE4C91">
              <w:rPr>
                <w:rStyle w:val="Hyperlink"/>
                <w:rFonts w:ascii="Times New Roman" w:hAnsi="Times New Roman" w:cs="Times New Roman"/>
                <w:color w:val="auto"/>
                <w:sz w:val="24"/>
                <w:szCs w:val="24"/>
              </w:rPr>
              <w:t xml:space="preserve">  </w:t>
            </w:r>
          </w:p>
          <w:p w14:paraId="7C6E708D" w14:textId="77777777" w:rsidR="00D02A14" w:rsidRPr="00FE4C91" w:rsidRDefault="00D02A14" w:rsidP="008A156F">
            <w:pPr>
              <w:jc w:val="both"/>
              <w:rPr>
                <w:rFonts w:ascii="Times New Roman" w:hAnsi="Times New Roman" w:cs="Times New Roman"/>
                <w:sz w:val="24"/>
                <w:szCs w:val="24"/>
              </w:rPr>
            </w:pPr>
            <w:r w:rsidRPr="00FE4C91">
              <w:rPr>
                <w:rFonts w:ascii="Times New Roman" w:hAnsi="Times New Roman" w:cs="Times New Roman"/>
                <w:sz w:val="24"/>
                <w:szCs w:val="24"/>
              </w:rPr>
              <w:t>Etleva Dyrmyshi</w:t>
            </w:r>
          </w:p>
          <w:p w14:paraId="33E0DD7D" w14:textId="77777777" w:rsidR="00B00677" w:rsidRPr="00FE4C91" w:rsidRDefault="00712831" w:rsidP="00B00677">
            <w:pPr>
              <w:jc w:val="both"/>
              <w:rPr>
                <w:rFonts w:ascii="Times New Roman" w:hAnsi="Times New Roman" w:cs="Times New Roman"/>
                <w:sz w:val="24"/>
                <w:szCs w:val="24"/>
                <w:u w:val="single"/>
              </w:rPr>
            </w:pPr>
            <w:hyperlink r:id="rId10" w:history="1">
              <w:r w:rsidR="00B00677" w:rsidRPr="00FE4C91">
                <w:rPr>
                  <w:rStyle w:val="Hyperlink"/>
                  <w:rFonts w:ascii="Times New Roman" w:hAnsi="Times New Roman" w:cs="Times New Roman"/>
                  <w:sz w:val="24"/>
                  <w:szCs w:val="24"/>
                </w:rPr>
                <w:t>etleva.dyrmyshi@financa.gov.al</w:t>
              </w:r>
            </w:hyperlink>
          </w:p>
        </w:tc>
      </w:tr>
      <w:tr w:rsidR="00D02A14" w:rsidRPr="00FE4C91" w14:paraId="4903EB60" w14:textId="77777777" w:rsidTr="008A156F">
        <w:trPr>
          <w:trHeight w:val="162"/>
        </w:trPr>
        <w:tc>
          <w:tcPr>
            <w:tcW w:w="9252" w:type="dxa"/>
            <w:gridSpan w:val="3"/>
            <w:tcBorders>
              <w:top w:val="single" w:sz="4" w:space="0" w:color="000000"/>
              <w:left w:val="single" w:sz="4" w:space="0" w:color="000000"/>
              <w:bottom w:val="single" w:sz="4" w:space="0" w:color="000000"/>
              <w:right w:val="single" w:sz="4" w:space="0" w:color="000000"/>
            </w:tcBorders>
          </w:tcPr>
          <w:p w14:paraId="47920CDA" w14:textId="77777777" w:rsidR="00D02A14" w:rsidRPr="00FE4C91" w:rsidRDefault="00D02A14" w:rsidP="008A156F">
            <w:pPr>
              <w:jc w:val="both"/>
              <w:rPr>
                <w:rFonts w:ascii="Times New Roman" w:hAnsi="Times New Roman" w:cs="Times New Roman"/>
                <w:b/>
                <w:sz w:val="24"/>
                <w:szCs w:val="24"/>
                <w:lang w:val="sq-AL"/>
              </w:rPr>
            </w:pPr>
          </w:p>
        </w:tc>
      </w:tr>
      <w:tr w:rsidR="00D02A14" w:rsidRPr="00FE4C91" w14:paraId="789DE4C1" w14:textId="77777777" w:rsidTr="008A156F">
        <w:trPr>
          <w:trHeight w:val="353"/>
        </w:trPr>
        <w:tc>
          <w:tcPr>
            <w:tcW w:w="925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699618" w14:textId="77777777" w:rsidR="00D02A14" w:rsidRPr="00FE4C91" w:rsidRDefault="00D02A14" w:rsidP="0020759D">
            <w:pPr>
              <w:spacing w:after="0" w:line="240" w:lineRule="auto"/>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PJESA 1: PËRMBLEDHJE EKZEKUTIVE  </w:t>
            </w:r>
          </w:p>
          <w:p w14:paraId="0BAFF6DB" w14:textId="77777777" w:rsidR="00D02A14" w:rsidRPr="00FE4C91" w:rsidRDefault="00D02A14" w:rsidP="0020759D">
            <w:pPr>
              <w:spacing w:after="0" w:line="240" w:lineRule="auto"/>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t>(Maksimumi 2 faqe)</w:t>
            </w:r>
          </w:p>
        </w:tc>
      </w:tr>
      <w:tr w:rsidR="00D02A14" w:rsidRPr="00FE4C91" w14:paraId="0A73F0DC" w14:textId="77777777" w:rsidTr="008A156F">
        <w:trPr>
          <w:trHeight w:val="552"/>
        </w:trPr>
        <w:tc>
          <w:tcPr>
            <w:tcW w:w="9252" w:type="dxa"/>
            <w:gridSpan w:val="3"/>
            <w:tcBorders>
              <w:top w:val="single" w:sz="4" w:space="0" w:color="000000"/>
              <w:left w:val="single" w:sz="4" w:space="0" w:color="000000"/>
              <w:bottom w:val="single" w:sz="4" w:space="0" w:color="000000"/>
              <w:right w:val="single" w:sz="4" w:space="0" w:color="000000"/>
            </w:tcBorders>
          </w:tcPr>
          <w:p w14:paraId="2BE54483" w14:textId="77777777" w:rsidR="00D6035B" w:rsidRDefault="00D6035B" w:rsidP="00ED304A">
            <w:pPr>
              <w:pStyle w:val="NoSpacing"/>
              <w:rPr>
                <w:rFonts w:ascii="Times New Roman" w:hAnsi="Times New Roman"/>
                <w:sz w:val="24"/>
                <w:szCs w:val="24"/>
              </w:rPr>
            </w:pPr>
          </w:p>
          <w:p w14:paraId="5C5DBEF7" w14:textId="0B007716" w:rsidR="0020759D" w:rsidRPr="00D6035B" w:rsidRDefault="00D02A14" w:rsidP="00ED304A">
            <w:pPr>
              <w:pStyle w:val="NoSpacing"/>
              <w:rPr>
                <w:rFonts w:ascii="Times New Roman" w:hAnsi="Times New Roman"/>
                <w:sz w:val="24"/>
                <w:szCs w:val="24"/>
              </w:rPr>
            </w:pPr>
            <w:r w:rsidRPr="00D6035B">
              <w:rPr>
                <w:rFonts w:ascii="Times New Roman" w:hAnsi="Times New Roman"/>
                <w:sz w:val="24"/>
                <w:szCs w:val="24"/>
              </w:rPr>
              <w:t>PËRKUFIZIMI I PROBLEMIT</w:t>
            </w:r>
          </w:p>
          <w:p w14:paraId="1373F781" w14:textId="77777777" w:rsidR="0020759D" w:rsidRPr="00D6035B" w:rsidRDefault="00D02A14" w:rsidP="00ED304A">
            <w:pPr>
              <w:pStyle w:val="NoSpacing"/>
              <w:rPr>
                <w:rFonts w:ascii="Times New Roman" w:hAnsi="Times New Roman"/>
                <w:i/>
                <w:sz w:val="24"/>
                <w:szCs w:val="24"/>
              </w:rPr>
            </w:pPr>
            <w:r w:rsidRPr="00D6035B">
              <w:rPr>
                <w:rFonts w:ascii="Times New Roman" w:hAnsi="Times New Roman"/>
                <w:i/>
                <w:sz w:val="24"/>
                <w:szCs w:val="24"/>
              </w:rPr>
              <w:t>Cili është problemi në shqyrtim dhe cilat janë shkaqet e tij? Pse është e nevojshme ndërhyrja qeverisë?</w:t>
            </w:r>
          </w:p>
          <w:p w14:paraId="62EAC74F" w14:textId="77777777" w:rsidR="00D02A14" w:rsidRPr="00D6035B" w:rsidRDefault="00D02A14" w:rsidP="00ED304A">
            <w:pPr>
              <w:pStyle w:val="NoSpacing"/>
              <w:rPr>
                <w:rFonts w:ascii="Times New Roman" w:hAnsi="Times New Roman"/>
                <w:sz w:val="24"/>
                <w:szCs w:val="24"/>
              </w:rPr>
            </w:pPr>
            <w:r w:rsidRPr="00D6035B">
              <w:rPr>
                <w:rFonts w:ascii="Times New Roman" w:hAnsi="Times New Roman"/>
                <w:sz w:val="24"/>
                <w:szCs w:val="24"/>
              </w:rPr>
              <w:t xml:space="preserve"> </w:t>
            </w:r>
          </w:p>
          <w:p w14:paraId="63ED0B6C" w14:textId="77777777" w:rsidR="00924889" w:rsidRPr="005D371D" w:rsidRDefault="00D85739" w:rsidP="00D85739">
            <w:pPr>
              <w:spacing w:line="276" w:lineRule="auto"/>
              <w:contextualSpacing/>
              <w:jc w:val="both"/>
              <w:rPr>
                <w:rFonts w:ascii="Times New Roman" w:hAnsi="Times New Roman" w:cs="Times New Roman"/>
                <w:sz w:val="24"/>
                <w:szCs w:val="24"/>
              </w:rPr>
            </w:pPr>
            <w:r w:rsidRPr="005D371D">
              <w:rPr>
                <w:rFonts w:ascii="Times New Roman" w:hAnsi="Times New Roman" w:cs="Times New Roman"/>
                <w:sz w:val="24"/>
                <w:szCs w:val="24"/>
              </w:rPr>
              <w:t>Nevoja p</w:t>
            </w:r>
            <w:r w:rsidR="00D30928" w:rsidRPr="005D371D">
              <w:rPr>
                <w:rFonts w:ascii="Times New Roman" w:hAnsi="Times New Roman" w:cs="Times New Roman"/>
                <w:sz w:val="24"/>
                <w:szCs w:val="24"/>
              </w:rPr>
              <w:t>ë</w:t>
            </w:r>
            <w:r w:rsidRPr="005D371D">
              <w:rPr>
                <w:rFonts w:ascii="Times New Roman" w:hAnsi="Times New Roman" w:cs="Times New Roman"/>
                <w:sz w:val="24"/>
                <w:szCs w:val="24"/>
              </w:rPr>
              <w:t xml:space="preserve">r përmirësimin e vazhdueshëm të kuadrit të politikave migratore në vend, duke përafruar me tej legjislacionin për migracionin me </w:t>
            </w:r>
            <w:r w:rsidRPr="005D371D">
              <w:rPr>
                <w:rFonts w:ascii="Times New Roman" w:hAnsi="Times New Roman" w:cs="Times New Roman"/>
                <w:i/>
                <w:sz w:val="24"/>
                <w:szCs w:val="24"/>
              </w:rPr>
              <w:t>acquis</w:t>
            </w:r>
            <w:r w:rsidRPr="005D371D">
              <w:rPr>
                <w:rFonts w:ascii="Times New Roman" w:hAnsi="Times New Roman" w:cs="Times New Roman"/>
                <w:sz w:val="24"/>
                <w:szCs w:val="24"/>
              </w:rPr>
              <w:t xml:space="preserve"> të BE-së dhe konventat ndërkombëtare në kuadër të procesit të integrimit në BE, si dhe miratimi paralelisht i normave ndërkombëtare në këtë fushë.  </w:t>
            </w:r>
          </w:p>
          <w:p w14:paraId="17DC1364" w14:textId="77777777" w:rsidR="00924889" w:rsidRPr="005D371D" w:rsidRDefault="00924889" w:rsidP="00D85739">
            <w:pPr>
              <w:spacing w:line="276" w:lineRule="auto"/>
              <w:contextualSpacing/>
              <w:jc w:val="both"/>
              <w:rPr>
                <w:rFonts w:ascii="Times New Roman" w:hAnsi="Times New Roman" w:cs="Times New Roman"/>
                <w:sz w:val="24"/>
                <w:szCs w:val="24"/>
              </w:rPr>
            </w:pPr>
          </w:p>
          <w:p w14:paraId="70E09F0B" w14:textId="77777777" w:rsidR="00924889" w:rsidRPr="005D371D" w:rsidRDefault="00D85739" w:rsidP="00D85739">
            <w:pPr>
              <w:spacing w:line="276" w:lineRule="auto"/>
              <w:contextualSpacing/>
              <w:jc w:val="both"/>
              <w:rPr>
                <w:rFonts w:ascii="Times New Roman" w:hAnsi="Times New Roman" w:cs="Times New Roman"/>
                <w:sz w:val="24"/>
                <w:szCs w:val="24"/>
              </w:rPr>
            </w:pPr>
            <w:r w:rsidRPr="005D371D">
              <w:rPr>
                <w:rFonts w:ascii="Times New Roman" w:hAnsi="Times New Roman" w:cs="Times New Roman"/>
                <w:sz w:val="24"/>
                <w:szCs w:val="24"/>
              </w:rPr>
              <w:t>Nevoja dhe detyrimi i rishikimit të rregullt të ndikimit të akteve ligjore, në mirëqeverisjen e migracionit</w:t>
            </w:r>
            <w:r w:rsidR="00A97307" w:rsidRPr="005D371D">
              <w:rPr>
                <w:rFonts w:ascii="Times New Roman" w:hAnsi="Times New Roman" w:cs="Times New Roman"/>
                <w:sz w:val="24"/>
                <w:szCs w:val="24"/>
              </w:rPr>
              <w:t>.</w:t>
            </w:r>
          </w:p>
          <w:p w14:paraId="74426047" w14:textId="77777777" w:rsidR="00924889" w:rsidRPr="005D371D" w:rsidRDefault="00924889" w:rsidP="00D85739">
            <w:pPr>
              <w:spacing w:line="276" w:lineRule="auto"/>
              <w:contextualSpacing/>
              <w:jc w:val="both"/>
              <w:rPr>
                <w:rFonts w:ascii="Times New Roman" w:hAnsi="Times New Roman" w:cs="Times New Roman"/>
                <w:sz w:val="24"/>
                <w:szCs w:val="24"/>
              </w:rPr>
            </w:pPr>
          </w:p>
          <w:p w14:paraId="31748A97" w14:textId="77777777" w:rsidR="0017202A" w:rsidRPr="005D371D" w:rsidRDefault="00924889" w:rsidP="00D85739">
            <w:pPr>
              <w:spacing w:line="276" w:lineRule="auto"/>
              <w:contextualSpacing/>
              <w:jc w:val="both"/>
              <w:rPr>
                <w:rFonts w:ascii="Times New Roman" w:hAnsi="Times New Roman" w:cs="Times New Roman"/>
                <w:sz w:val="24"/>
                <w:szCs w:val="24"/>
              </w:rPr>
            </w:pPr>
            <w:r w:rsidRPr="005D371D">
              <w:rPr>
                <w:rFonts w:ascii="Times New Roman" w:hAnsi="Times New Roman" w:cs="Times New Roman"/>
                <w:sz w:val="24"/>
                <w:szCs w:val="24"/>
              </w:rPr>
              <w:t>Si dhe a</w:t>
            </w:r>
            <w:r w:rsidR="00D85739" w:rsidRPr="005D371D">
              <w:rPr>
                <w:rFonts w:ascii="Times New Roman" w:hAnsi="Times New Roman" w:cs="Times New Roman"/>
                <w:sz w:val="24"/>
                <w:szCs w:val="24"/>
              </w:rPr>
              <w:t>dresimi i rekomandimeve t</w:t>
            </w:r>
            <w:r w:rsidR="00D30928" w:rsidRPr="005D371D">
              <w:rPr>
                <w:rFonts w:ascii="Times New Roman" w:hAnsi="Times New Roman" w:cs="Times New Roman"/>
                <w:sz w:val="24"/>
                <w:szCs w:val="24"/>
              </w:rPr>
              <w:t>ë</w:t>
            </w:r>
            <w:r w:rsidR="00D85739" w:rsidRPr="005D371D">
              <w:rPr>
                <w:rFonts w:ascii="Times New Roman" w:hAnsi="Times New Roman" w:cs="Times New Roman"/>
                <w:sz w:val="24"/>
                <w:szCs w:val="24"/>
              </w:rPr>
              <w:t xml:space="preserve"> organizatave ndërkombëtare, aktorëve të shoqërisë civile dhe institucioneve të pavarura, si dhe pajtueshmëria e m</w:t>
            </w:r>
            <w:r w:rsidR="00D30928" w:rsidRPr="005D371D">
              <w:rPr>
                <w:rFonts w:ascii="Times New Roman" w:hAnsi="Times New Roman" w:cs="Times New Roman"/>
                <w:sz w:val="24"/>
                <w:szCs w:val="24"/>
              </w:rPr>
              <w:t>ë</w:t>
            </w:r>
            <w:r w:rsidR="00D85739" w:rsidRPr="005D371D">
              <w:rPr>
                <w:rFonts w:ascii="Times New Roman" w:hAnsi="Times New Roman" w:cs="Times New Roman"/>
                <w:sz w:val="24"/>
                <w:szCs w:val="24"/>
              </w:rPr>
              <w:t xml:space="preserve">tejshme e dispozitave të LpH me të drejtat dhe liritë e parashikuara në Kushtetutë dhe instrumentet ndërkombëtarë të ratifikuar, </w:t>
            </w:r>
            <w:r w:rsidR="00D85739" w:rsidRPr="005D371D">
              <w:rPr>
                <w:rFonts w:ascii="Times New Roman" w:hAnsi="Times New Roman" w:cs="Times New Roman"/>
                <w:b/>
                <w:i/>
                <w:sz w:val="24"/>
                <w:szCs w:val="24"/>
              </w:rPr>
              <w:t>b</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jn</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 xml:space="preserve"> tep</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r t</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 xml:space="preserve"> r</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nd</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sish</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m procesin e hartimit dhe miratimit t</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 xml:space="preserve"> nj</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 xml:space="preserve"> ligji t</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 xml:space="preserve"> ri p</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r t</w:t>
            </w:r>
            <w:r w:rsidR="00D30928" w:rsidRPr="005D371D">
              <w:rPr>
                <w:rFonts w:ascii="Times New Roman" w:hAnsi="Times New Roman" w:cs="Times New Roman"/>
                <w:b/>
                <w:i/>
                <w:sz w:val="24"/>
                <w:szCs w:val="24"/>
              </w:rPr>
              <w:t>ë</w:t>
            </w:r>
            <w:r w:rsidR="00D85739" w:rsidRPr="005D371D">
              <w:rPr>
                <w:rFonts w:ascii="Times New Roman" w:hAnsi="Times New Roman" w:cs="Times New Roman"/>
                <w:b/>
                <w:i/>
                <w:sz w:val="24"/>
                <w:szCs w:val="24"/>
              </w:rPr>
              <w:t xml:space="preserve"> huajt.</w:t>
            </w:r>
          </w:p>
          <w:p w14:paraId="5EF59400" w14:textId="77777777" w:rsidR="0017202A" w:rsidRPr="005D371D" w:rsidRDefault="002672A4" w:rsidP="00ED304A">
            <w:pPr>
              <w:pStyle w:val="NoSpacing"/>
              <w:jc w:val="both"/>
              <w:rPr>
                <w:rFonts w:ascii="Times New Roman" w:hAnsi="Times New Roman"/>
                <w:b/>
                <w:sz w:val="24"/>
                <w:szCs w:val="24"/>
              </w:rPr>
            </w:pPr>
            <w:r w:rsidRPr="005D371D">
              <w:rPr>
                <w:rFonts w:ascii="Times New Roman" w:hAnsi="Times New Roman"/>
                <w:b/>
                <w:sz w:val="24"/>
                <w:szCs w:val="24"/>
              </w:rPr>
              <w:t>Nd</w:t>
            </w:r>
            <w:r w:rsidR="00D30928" w:rsidRPr="005D371D">
              <w:rPr>
                <w:rFonts w:ascii="Times New Roman" w:hAnsi="Times New Roman"/>
                <w:b/>
                <w:sz w:val="24"/>
                <w:szCs w:val="24"/>
              </w:rPr>
              <w:t>ë</w:t>
            </w:r>
            <w:r w:rsidRPr="005D371D">
              <w:rPr>
                <w:rFonts w:ascii="Times New Roman" w:hAnsi="Times New Roman"/>
                <w:b/>
                <w:sz w:val="24"/>
                <w:szCs w:val="24"/>
              </w:rPr>
              <w:t>rhyrja e Qeveris</w:t>
            </w:r>
            <w:r w:rsidR="00D30928" w:rsidRPr="005D371D">
              <w:rPr>
                <w:rFonts w:ascii="Times New Roman" w:hAnsi="Times New Roman"/>
                <w:b/>
                <w:sz w:val="24"/>
                <w:szCs w:val="24"/>
              </w:rPr>
              <w:t>ë</w:t>
            </w:r>
            <w:r w:rsidRPr="005D371D">
              <w:rPr>
                <w:rFonts w:ascii="Times New Roman" w:hAnsi="Times New Roman"/>
                <w:b/>
                <w:sz w:val="24"/>
                <w:szCs w:val="24"/>
              </w:rPr>
              <w:t xml:space="preserve"> p</w:t>
            </w:r>
            <w:r w:rsidR="00D30928" w:rsidRPr="005D371D">
              <w:rPr>
                <w:rFonts w:ascii="Times New Roman" w:hAnsi="Times New Roman"/>
                <w:b/>
                <w:sz w:val="24"/>
                <w:szCs w:val="24"/>
              </w:rPr>
              <w:t>ë</w:t>
            </w:r>
            <w:r w:rsidRPr="005D371D">
              <w:rPr>
                <w:rFonts w:ascii="Times New Roman" w:hAnsi="Times New Roman"/>
                <w:b/>
                <w:sz w:val="24"/>
                <w:szCs w:val="24"/>
              </w:rPr>
              <w:t>r h</w:t>
            </w:r>
            <w:r w:rsidR="0017202A" w:rsidRPr="005D371D">
              <w:rPr>
                <w:rFonts w:ascii="Times New Roman" w:hAnsi="Times New Roman"/>
                <w:b/>
                <w:sz w:val="24"/>
                <w:szCs w:val="24"/>
              </w:rPr>
              <w:t>artimi</w:t>
            </w:r>
            <w:r w:rsidRPr="005D371D">
              <w:rPr>
                <w:rFonts w:ascii="Times New Roman" w:hAnsi="Times New Roman"/>
                <w:b/>
                <w:sz w:val="24"/>
                <w:szCs w:val="24"/>
              </w:rPr>
              <w:t>n</w:t>
            </w:r>
            <w:r w:rsidR="0017202A" w:rsidRPr="005D371D">
              <w:rPr>
                <w:rFonts w:ascii="Times New Roman" w:hAnsi="Times New Roman"/>
                <w:b/>
                <w:sz w:val="24"/>
                <w:szCs w:val="24"/>
              </w:rPr>
              <w:t xml:space="preserve"> </w:t>
            </w:r>
            <w:r w:rsidRPr="005D371D">
              <w:rPr>
                <w:rFonts w:ascii="Times New Roman" w:hAnsi="Times New Roman"/>
                <w:b/>
                <w:sz w:val="24"/>
                <w:szCs w:val="24"/>
              </w:rPr>
              <w:t>e</w:t>
            </w:r>
            <w:r w:rsidR="0017202A" w:rsidRPr="005D371D">
              <w:rPr>
                <w:rFonts w:ascii="Times New Roman" w:hAnsi="Times New Roman"/>
                <w:b/>
                <w:sz w:val="24"/>
                <w:szCs w:val="24"/>
              </w:rPr>
              <w:t xml:space="preserve"> nj</w:t>
            </w:r>
            <w:r w:rsidR="00D30928" w:rsidRPr="005D371D">
              <w:rPr>
                <w:rFonts w:ascii="Times New Roman" w:hAnsi="Times New Roman"/>
                <w:b/>
                <w:sz w:val="24"/>
                <w:szCs w:val="24"/>
              </w:rPr>
              <w:t>ë</w:t>
            </w:r>
            <w:r w:rsidR="0017202A" w:rsidRPr="005D371D">
              <w:rPr>
                <w:rFonts w:ascii="Times New Roman" w:hAnsi="Times New Roman"/>
                <w:b/>
                <w:sz w:val="24"/>
                <w:szCs w:val="24"/>
              </w:rPr>
              <w:t xml:space="preserve"> projektligji t</w:t>
            </w:r>
            <w:r w:rsidR="00D30928" w:rsidRPr="005D371D">
              <w:rPr>
                <w:rFonts w:ascii="Times New Roman" w:hAnsi="Times New Roman"/>
                <w:b/>
                <w:sz w:val="24"/>
                <w:szCs w:val="24"/>
              </w:rPr>
              <w:t>ë</w:t>
            </w:r>
            <w:r w:rsidR="0017202A" w:rsidRPr="005D371D">
              <w:rPr>
                <w:rFonts w:ascii="Times New Roman" w:hAnsi="Times New Roman"/>
                <w:b/>
                <w:sz w:val="24"/>
                <w:szCs w:val="24"/>
              </w:rPr>
              <w:t xml:space="preserve"> ri p</w:t>
            </w:r>
            <w:r w:rsidR="00D30928" w:rsidRPr="005D371D">
              <w:rPr>
                <w:rFonts w:ascii="Times New Roman" w:hAnsi="Times New Roman"/>
                <w:b/>
                <w:sz w:val="24"/>
                <w:szCs w:val="24"/>
              </w:rPr>
              <w:t>ë</w:t>
            </w:r>
            <w:r w:rsidR="0017202A" w:rsidRPr="005D371D">
              <w:rPr>
                <w:rFonts w:ascii="Times New Roman" w:hAnsi="Times New Roman"/>
                <w:b/>
                <w:sz w:val="24"/>
                <w:szCs w:val="24"/>
              </w:rPr>
              <w:t>r t</w:t>
            </w:r>
            <w:r w:rsidR="00D30928" w:rsidRPr="005D371D">
              <w:rPr>
                <w:rFonts w:ascii="Times New Roman" w:hAnsi="Times New Roman"/>
                <w:b/>
                <w:sz w:val="24"/>
                <w:szCs w:val="24"/>
              </w:rPr>
              <w:t>ë</w:t>
            </w:r>
            <w:r w:rsidR="0017202A" w:rsidRPr="005D371D">
              <w:rPr>
                <w:rFonts w:ascii="Times New Roman" w:hAnsi="Times New Roman"/>
                <w:b/>
                <w:sz w:val="24"/>
                <w:szCs w:val="24"/>
              </w:rPr>
              <w:t xml:space="preserve"> huajt </w:t>
            </w:r>
            <w:r w:rsidR="00704FBF" w:rsidRPr="005D371D">
              <w:rPr>
                <w:rFonts w:ascii="Times New Roman" w:hAnsi="Times New Roman"/>
                <w:b/>
                <w:sz w:val="24"/>
                <w:szCs w:val="24"/>
              </w:rPr>
              <w:t>vler</w:t>
            </w:r>
            <w:r w:rsidR="00D30928" w:rsidRPr="005D371D">
              <w:rPr>
                <w:rFonts w:ascii="Times New Roman" w:hAnsi="Times New Roman"/>
                <w:b/>
                <w:sz w:val="24"/>
                <w:szCs w:val="24"/>
              </w:rPr>
              <w:t>ë</w:t>
            </w:r>
            <w:r w:rsidR="00704FBF" w:rsidRPr="005D371D">
              <w:rPr>
                <w:rFonts w:ascii="Times New Roman" w:hAnsi="Times New Roman"/>
                <w:b/>
                <w:sz w:val="24"/>
                <w:szCs w:val="24"/>
              </w:rPr>
              <w:t>sohet se do të sillte</w:t>
            </w:r>
            <w:r w:rsidR="0017202A" w:rsidRPr="005D371D">
              <w:rPr>
                <w:rFonts w:ascii="Times New Roman" w:hAnsi="Times New Roman"/>
                <w:b/>
                <w:sz w:val="24"/>
                <w:szCs w:val="24"/>
              </w:rPr>
              <w:t>:</w:t>
            </w:r>
          </w:p>
          <w:p w14:paraId="0E3BB957" w14:textId="77777777" w:rsidR="00ED304A" w:rsidRPr="005D371D" w:rsidRDefault="00ED304A" w:rsidP="00ED304A">
            <w:pPr>
              <w:pStyle w:val="NoSpacing"/>
              <w:jc w:val="both"/>
              <w:rPr>
                <w:rFonts w:ascii="Times New Roman" w:hAnsi="Times New Roman"/>
                <w:sz w:val="24"/>
                <w:szCs w:val="24"/>
              </w:rPr>
            </w:pPr>
          </w:p>
          <w:p w14:paraId="24420351"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rPr>
              <w:t>P</w:t>
            </w:r>
            <w:r w:rsidR="00FE4C91" w:rsidRPr="005D371D">
              <w:rPr>
                <w:rFonts w:ascii="Times New Roman" w:hAnsi="Times New Roman"/>
                <w:sz w:val="24"/>
                <w:szCs w:val="24"/>
              </w:rPr>
              <w:t>ërmirësimin e vazhdueshëm të kuadrit legjislativ të migracionit, duke përafruar më tej legjislacionin për migracionin, me direktivat përkatëse të Bashkimit Evropian, të evidentuara gjatë procesit Screening për Kapitullin 24 “Drejtësia, Liria dhe Siguria”.</w:t>
            </w:r>
          </w:p>
          <w:p w14:paraId="1386038F" w14:textId="77777777" w:rsidR="00ED304A" w:rsidRPr="005D371D" w:rsidRDefault="00ED304A" w:rsidP="00ED304A">
            <w:pPr>
              <w:pStyle w:val="NoSpacing"/>
              <w:jc w:val="both"/>
              <w:rPr>
                <w:rFonts w:ascii="Times New Roman" w:hAnsi="Times New Roman"/>
                <w:sz w:val="24"/>
                <w:szCs w:val="24"/>
              </w:rPr>
            </w:pPr>
          </w:p>
          <w:p w14:paraId="17434338"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rPr>
              <w:t>Garantimin e pajtueshmëris</w:t>
            </w:r>
            <w:r w:rsidR="00FE4C91" w:rsidRPr="005D371D">
              <w:rPr>
                <w:rFonts w:ascii="Times New Roman" w:hAnsi="Times New Roman"/>
                <w:sz w:val="24"/>
                <w:szCs w:val="24"/>
              </w:rPr>
              <w:t xml:space="preserve">ë </w:t>
            </w:r>
            <w:r w:rsidRPr="005D371D">
              <w:rPr>
                <w:rFonts w:ascii="Times New Roman" w:hAnsi="Times New Roman"/>
                <w:sz w:val="24"/>
                <w:szCs w:val="24"/>
              </w:rPr>
              <w:t>s</w:t>
            </w:r>
            <w:r w:rsidR="00FE4C91" w:rsidRPr="005D371D">
              <w:rPr>
                <w:rFonts w:ascii="Times New Roman" w:hAnsi="Times New Roman"/>
                <w:sz w:val="24"/>
                <w:szCs w:val="24"/>
              </w:rPr>
              <w:t>e dispozitave të tij me të drejtat dhe liritë e parashikuara në Kushtetutë dhe instrumentet ndërkombëtarë të ratifikuar, në mënyrë të veçantë për tu siguruar që dispozitat e tij të jenë në përputhje me parimin e interesit më të mirë të fëmijës, parimin e të drejtës për jetë familjare, parimin e moskthimit, parimin e procedurave të drejta dhe transparente;</w:t>
            </w:r>
          </w:p>
          <w:p w14:paraId="0A766CA6" w14:textId="77777777" w:rsidR="00ED304A" w:rsidRPr="005D371D" w:rsidRDefault="00ED304A" w:rsidP="00ED304A">
            <w:pPr>
              <w:pStyle w:val="NoSpacing"/>
              <w:jc w:val="both"/>
              <w:rPr>
                <w:rFonts w:ascii="Times New Roman" w:hAnsi="Times New Roman"/>
                <w:sz w:val="24"/>
                <w:szCs w:val="24"/>
              </w:rPr>
            </w:pPr>
          </w:p>
          <w:p w14:paraId="7C32E3B5"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rPr>
              <w:t>P</w:t>
            </w:r>
            <w:r w:rsidR="00FE4C91" w:rsidRPr="005D371D">
              <w:rPr>
                <w:rFonts w:ascii="Times New Roman" w:hAnsi="Times New Roman"/>
                <w:sz w:val="24"/>
                <w:szCs w:val="24"/>
              </w:rPr>
              <w:t>ërmirësimin e fushës së të drejtave të të huajve, në drejtim të mbrojtjes së migrantëve dhe anëtarëve të tyre të familjes, refugjatëve, azilkërkuesve.</w:t>
            </w:r>
          </w:p>
          <w:p w14:paraId="47569AED" w14:textId="77777777" w:rsidR="00FE4C91" w:rsidRPr="005D371D" w:rsidRDefault="00FE4C91" w:rsidP="00ED304A">
            <w:pPr>
              <w:pStyle w:val="NoSpacing"/>
              <w:jc w:val="both"/>
              <w:rPr>
                <w:rFonts w:ascii="Times New Roman" w:hAnsi="Times New Roman"/>
                <w:sz w:val="24"/>
                <w:szCs w:val="24"/>
              </w:rPr>
            </w:pPr>
          </w:p>
          <w:p w14:paraId="60825FD2" w14:textId="77777777" w:rsidR="00FE4C91" w:rsidRPr="005D371D" w:rsidRDefault="00ED304A" w:rsidP="00ED304A">
            <w:pPr>
              <w:pStyle w:val="NoSpacing"/>
              <w:jc w:val="both"/>
              <w:rPr>
                <w:rFonts w:ascii="Times New Roman" w:hAnsi="Times New Roman"/>
                <w:sz w:val="24"/>
                <w:szCs w:val="24"/>
              </w:rPr>
            </w:pPr>
            <w:r w:rsidRPr="005D371D">
              <w:rPr>
                <w:rFonts w:ascii="Times New Roman" w:hAnsi="Times New Roman"/>
                <w:sz w:val="24"/>
                <w:szCs w:val="24"/>
              </w:rPr>
              <w:t>G</w:t>
            </w:r>
            <w:r w:rsidR="00CE623C" w:rsidRPr="005D371D">
              <w:rPr>
                <w:rFonts w:ascii="Times New Roman" w:hAnsi="Times New Roman"/>
                <w:sz w:val="24"/>
                <w:szCs w:val="24"/>
              </w:rPr>
              <w:t>arantimin pë</w:t>
            </w:r>
            <w:r w:rsidR="0017202A" w:rsidRPr="005D371D">
              <w:rPr>
                <w:rFonts w:ascii="Times New Roman" w:hAnsi="Times New Roman"/>
                <w:sz w:val="24"/>
                <w:szCs w:val="24"/>
              </w:rPr>
              <w:t>r</w:t>
            </w:r>
            <w:r w:rsidR="00FE4C91" w:rsidRPr="005D371D">
              <w:rPr>
                <w:rFonts w:ascii="Times New Roman" w:hAnsi="Times New Roman"/>
                <w:sz w:val="24"/>
                <w:szCs w:val="24"/>
              </w:rPr>
              <w:t xml:space="preserve"> akses në programe dhe shërbime integrimi për të huajt, mundësinë e ofrimit më të mirë të informacionit, procedurave të lehtësuara për tu pajisur me leje qëndrimi, si dhe forcimin institucional të ofrimit të shërbimeve për migrantët.</w:t>
            </w:r>
          </w:p>
          <w:p w14:paraId="04A2E072" w14:textId="77777777" w:rsidR="00FE4C91" w:rsidRPr="005D371D" w:rsidRDefault="00FE4C91" w:rsidP="00ED304A">
            <w:pPr>
              <w:pStyle w:val="NoSpacing"/>
              <w:jc w:val="both"/>
              <w:rPr>
                <w:rFonts w:ascii="Times New Roman" w:hAnsi="Times New Roman"/>
                <w:sz w:val="24"/>
                <w:szCs w:val="24"/>
              </w:rPr>
            </w:pPr>
          </w:p>
          <w:p w14:paraId="77893121"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lang w:val="it-IT"/>
              </w:rPr>
              <w:lastRenderedPageBreak/>
              <w:t>P</w:t>
            </w:r>
            <w:r w:rsidR="00FE4C91" w:rsidRPr="005D371D">
              <w:rPr>
                <w:rFonts w:ascii="Times New Roman" w:hAnsi="Times New Roman"/>
                <w:noProof/>
                <w:sz w:val="24"/>
                <w:szCs w:val="24"/>
                <w:lang w:val="bs-Latn-BA"/>
              </w:rPr>
              <w:t>ërmirësimin e mekanizmave të nevojshëm për lëshimin e vizave elektronike online</w:t>
            </w:r>
            <w:r w:rsidR="00FE4C91" w:rsidRPr="005D371D">
              <w:rPr>
                <w:rFonts w:ascii="Times New Roman" w:hAnsi="Times New Roman"/>
                <w:sz w:val="24"/>
                <w:szCs w:val="24"/>
                <w:lang w:val="it-IT"/>
              </w:rPr>
              <w:t>, duke synuar zgjidhjen e problematikave të ndeshura gjatë zbatimit të tij, lidhur me pamundësinë për të mbuluar shumë vende me misione diplomatike apo poste konsullore.</w:t>
            </w:r>
          </w:p>
          <w:p w14:paraId="652EB646" w14:textId="77777777" w:rsidR="00FE4C91" w:rsidRPr="005D371D" w:rsidRDefault="00FE4C91" w:rsidP="00ED304A">
            <w:pPr>
              <w:pStyle w:val="NoSpacing"/>
              <w:jc w:val="both"/>
              <w:rPr>
                <w:rFonts w:ascii="Times New Roman" w:hAnsi="Times New Roman"/>
                <w:sz w:val="24"/>
                <w:szCs w:val="24"/>
              </w:rPr>
            </w:pPr>
          </w:p>
          <w:p w14:paraId="4C137BDD"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rPr>
              <w:t>Plotësimi nepermjet dispozitave te tij te një nga mangësive te</w:t>
            </w:r>
            <w:r w:rsidR="00FE4C91" w:rsidRPr="005D371D">
              <w:rPr>
                <w:rFonts w:ascii="Times New Roman" w:hAnsi="Times New Roman"/>
                <w:sz w:val="24"/>
                <w:szCs w:val="24"/>
              </w:rPr>
              <w:t xml:space="preserve"> legjislacionit të mëparshëm për të huajt, duke integruar pajisjen me leje unike, e cila garanton një procedurë të vetme të aplikimit për të huajt, që kanë për qëllim të punojnë dhe qëndrojnë në territorin e Republikës së Shqipërisë.</w:t>
            </w:r>
          </w:p>
          <w:p w14:paraId="22839E5C" w14:textId="77777777" w:rsidR="00FE4C91" w:rsidRPr="005D371D" w:rsidRDefault="00FE4C91" w:rsidP="00ED304A">
            <w:pPr>
              <w:pStyle w:val="NoSpacing"/>
              <w:jc w:val="both"/>
              <w:rPr>
                <w:rFonts w:ascii="Times New Roman" w:hAnsi="Times New Roman"/>
                <w:sz w:val="24"/>
                <w:szCs w:val="24"/>
              </w:rPr>
            </w:pPr>
          </w:p>
          <w:p w14:paraId="2E5EF76E" w14:textId="77777777" w:rsidR="00FE4C91" w:rsidRPr="005D371D" w:rsidRDefault="0017202A" w:rsidP="00ED304A">
            <w:pPr>
              <w:pStyle w:val="NoSpacing"/>
              <w:jc w:val="both"/>
              <w:rPr>
                <w:rFonts w:ascii="Times New Roman" w:hAnsi="Times New Roman"/>
                <w:sz w:val="24"/>
                <w:szCs w:val="24"/>
                <w:lang w:val="it-IT"/>
              </w:rPr>
            </w:pPr>
            <w:r w:rsidRPr="005D371D">
              <w:rPr>
                <w:rFonts w:ascii="Times New Roman" w:hAnsi="Times New Roman"/>
                <w:sz w:val="24"/>
                <w:szCs w:val="24"/>
                <w:lang w:val="it-IT"/>
              </w:rPr>
              <w:t>P</w:t>
            </w:r>
            <w:r w:rsidR="00FE4C91" w:rsidRPr="005D371D">
              <w:rPr>
                <w:rFonts w:ascii="Times New Roman" w:hAnsi="Times New Roman"/>
                <w:sz w:val="24"/>
                <w:szCs w:val="24"/>
                <w:lang w:val="it-IT"/>
              </w:rPr>
              <w:t xml:space="preserve">ërmirësimin e dispozitave të lidhura me çështjen e punësimit të </w:t>
            </w:r>
            <w:r w:rsidR="00FE4C91" w:rsidRPr="005D371D">
              <w:rPr>
                <w:rFonts w:ascii="Times New Roman" w:hAnsi="Times New Roman"/>
                <w:noProof/>
                <w:sz w:val="24"/>
                <w:szCs w:val="24"/>
                <w:lang w:eastAsia="de-DE"/>
              </w:rPr>
              <w:t>shtetasve të huaj në Republikën e Shqipërisë, duke qartësuar afatet kohore dhe procedurat për t’u pajisur me leje unike, si dhe duke reduktuar pengesat e panevojshme për punësimin e shtetasve të huaj në territorin e Republikës së Shqipërisë.</w:t>
            </w:r>
          </w:p>
          <w:p w14:paraId="0C46FFCB" w14:textId="77777777" w:rsidR="00FE4C91" w:rsidRPr="005D371D" w:rsidRDefault="00FE4C91" w:rsidP="00ED304A">
            <w:pPr>
              <w:pStyle w:val="NoSpacing"/>
              <w:jc w:val="both"/>
              <w:rPr>
                <w:rFonts w:ascii="Times New Roman" w:hAnsi="Times New Roman"/>
                <w:sz w:val="24"/>
                <w:szCs w:val="24"/>
              </w:rPr>
            </w:pPr>
          </w:p>
          <w:p w14:paraId="1ACFD781"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rPr>
              <w:t xml:space="preserve">Ofrimin e mundesise </w:t>
            </w:r>
            <w:r w:rsidR="00FE4C91" w:rsidRPr="005D371D">
              <w:rPr>
                <w:rFonts w:ascii="Times New Roman" w:hAnsi="Times New Roman"/>
                <w:sz w:val="24"/>
                <w:szCs w:val="24"/>
              </w:rPr>
              <w:t>nëpërmjet dispozit</w:t>
            </w:r>
            <w:r w:rsidRPr="005D371D">
              <w:rPr>
                <w:rFonts w:ascii="Times New Roman" w:hAnsi="Times New Roman"/>
                <w:sz w:val="24"/>
                <w:szCs w:val="24"/>
              </w:rPr>
              <w:t>ave të tij, për te</w:t>
            </w:r>
            <w:r w:rsidR="00FE4C91" w:rsidRPr="005D371D">
              <w:rPr>
                <w:rFonts w:ascii="Times New Roman" w:hAnsi="Times New Roman"/>
                <w:sz w:val="24"/>
                <w:szCs w:val="24"/>
              </w:rPr>
              <w:t xml:space="preserve"> pa</w:t>
            </w:r>
            <w:r w:rsidRPr="005D371D">
              <w:rPr>
                <w:rFonts w:ascii="Times New Roman" w:hAnsi="Times New Roman"/>
                <w:sz w:val="24"/>
                <w:szCs w:val="24"/>
              </w:rPr>
              <w:t xml:space="preserve">jisur me leje qëndrimi edhe </w:t>
            </w:r>
            <w:r w:rsidR="00FE4C91" w:rsidRPr="005D371D">
              <w:rPr>
                <w:rFonts w:ascii="Times New Roman" w:hAnsi="Times New Roman"/>
                <w:sz w:val="24"/>
                <w:szCs w:val="24"/>
              </w:rPr>
              <w:t>kategoritë e të huajve të cilët kanë hasur vështirësi në të shkuarën, si pensionistët e huaj apo personat pa shtetësi.</w:t>
            </w:r>
          </w:p>
          <w:p w14:paraId="328B31A7" w14:textId="77777777" w:rsidR="00FE4C91" w:rsidRPr="005D371D" w:rsidRDefault="00FE4C91" w:rsidP="00ED304A">
            <w:pPr>
              <w:pStyle w:val="NoSpacing"/>
              <w:jc w:val="both"/>
              <w:rPr>
                <w:rFonts w:ascii="Times New Roman" w:hAnsi="Times New Roman"/>
                <w:sz w:val="24"/>
                <w:szCs w:val="24"/>
              </w:rPr>
            </w:pPr>
          </w:p>
          <w:p w14:paraId="20FC9994" w14:textId="77777777" w:rsidR="00FE4C91" w:rsidRPr="005D371D" w:rsidRDefault="0017202A" w:rsidP="00ED304A">
            <w:pPr>
              <w:pStyle w:val="NoSpacing"/>
              <w:jc w:val="both"/>
              <w:rPr>
                <w:rFonts w:ascii="Times New Roman" w:hAnsi="Times New Roman"/>
                <w:sz w:val="24"/>
                <w:szCs w:val="24"/>
              </w:rPr>
            </w:pPr>
            <w:r w:rsidRPr="005D371D">
              <w:rPr>
                <w:rFonts w:ascii="Times New Roman" w:hAnsi="Times New Roman"/>
                <w:sz w:val="24"/>
                <w:szCs w:val="24"/>
              </w:rPr>
              <w:t>P</w:t>
            </w:r>
            <w:r w:rsidR="00FE4C91" w:rsidRPr="005D371D">
              <w:rPr>
                <w:rFonts w:ascii="Times New Roman" w:hAnsi="Times New Roman"/>
                <w:sz w:val="24"/>
                <w:szCs w:val="24"/>
              </w:rPr>
              <w:t>ajtueshmërinë e dispozitave të tij, me objektivat e shtetit shqiptar për të lehtësuar hyrjen dhe qëndrimin e investitorëve.</w:t>
            </w:r>
          </w:p>
          <w:p w14:paraId="159C884D" w14:textId="77777777" w:rsidR="00ED304A" w:rsidRPr="005D371D" w:rsidRDefault="00ED304A" w:rsidP="00ED304A">
            <w:pPr>
              <w:pStyle w:val="NoSpacing"/>
              <w:jc w:val="both"/>
              <w:rPr>
                <w:rFonts w:ascii="Times New Roman" w:hAnsi="Times New Roman"/>
                <w:sz w:val="24"/>
                <w:szCs w:val="24"/>
              </w:rPr>
            </w:pPr>
          </w:p>
          <w:p w14:paraId="3125BB07" w14:textId="77777777" w:rsidR="00FE4C91" w:rsidRPr="005D371D" w:rsidRDefault="00D85739" w:rsidP="00ED304A">
            <w:pPr>
              <w:pStyle w:val="NoSpacing"/>
              <w:jc w:val="both"/>
              <w:rPr>
                <w:rFonts w:ascii="Times New Roman" w:hAnsi="Times New Roman"/>
                <w:sz w:val="24"/>
                <w:szCs w:val="24"/>
              </w:rPr>
            </w:pPr>
            <w:r w:rsidRPr="005D371D">
              <w:rPr>
                <w:rFonts w:ascii="Times New Roman" w:hAnsi="Times New Roman"/>
                <w:sz w:val="24"/>
                <w:szCs w:val="24"/>
              </w:rPr>
              <w:t>N</w:t>
            </w:r>
            <w:r w:rsidR="00FE4C91" w:rsidRPr="005D371D">
              <w:rPr>
                <w:rFonts w:ascii="Times New Roman" w:hAnsi="Times New Roman"/>
                <w:sz w:val="24"/>
                <w:szCs w:val="24"/>
              </w:rPr>
              <w:t xml:space="preserve">ë një linjë me paktin e ri të migracionit dhe azilit të Bashkimit Evropian, si dhe në vijim të rekomandimeve dhe mangësive të hasura në ligjin e mëparshëm, </w:t>
            </w:r>
            <w:r w:rsidRPr="005D371D">
              <w:rPr>
                <w:rFonts w:ascii="Times New Roman" w:hAnsi="Times New Roman"/>
                <w:sz w:val="24"/>
                <w:szCs w:val="24"/>
              </w:rPr>
              <w:t>te përmirësoje</w:t>
            </w:r>
            <w:r w:rsidR="00FE4C91" w:rsidRPr="005D371D">
              <w:rPr>
                <w:rFonts w:ascii="Times New Roman" w:hAnsi="Times New Roman"/>
                <w:sz w:val="24"/>
                <w:szCs w:val="24"/>
              </w:rPr>
              <w:t xml:space="preserve"> dispozitat ligjore në lidhje me ripranimet, si një detyrim ndërkombëtar i Republikës së Shqipërisë, që të ripranojë të huajt e kthyer nga shteti, me të cilin ka një marrëveshje ndërkombëtare, sipas detyrimeve të përcaktuara në marrëveshje. </w:t>
            </w:r>
          </w:p>
          <w:p w14:paraId="0F84D935" w14:textId="77777777" w:rsidR="00ED304A" w:rsidRPr="005D371D" w:rsidRDefault="00ED304A" w:rsidP="00ED304A">
            <w:pPr>
              <w:pStyle w:val="NoSpacing"/>
              <w:jc w:val="both"/>
              <w:rPr>
                <w:rFonts w:ascii="Times New Roman" w:hAnsi="Times New Roman"/>
                <w:sz w:val="24"/>
                <w:szCs w:val="24"/>
              </w:rPr>
            </w:pPr>
          </w:p>
          <w:p w14:paraId="768D7BAD" w14:textId="77777777" w:rsidR="00FE4C91" w:rsidRPr="005D371D" w:rsidRDefault="00D85739" w:rsidP="00ED304A">
            <w:pPr>
              <w:pStyle w:val="NoSpacing"/>
              <w:jc w:val="both"/>
              <w:rPr>
                <w:rFonts w:ascii="Times New Roman" w:hAnsi="Times New Roman"/>
                <w:sz w:val="24"/>
                <w:szCs w:val="24"/>
              </w:rPr>
            </w:pPr>
            <w:r w:rsidRPr="005D371D">
              <w:rPr>
                <w:rFonts w:ascii="Times New Roman" w:hAnsi="Times New Roman"/>
                <w:sz w:val="24"/>
                <w:szCs w:val="24"/>
              </w:rPr>
              <w:t>P</w:t>
            </w:r>
            <w:r w:rsidR="00FE4C91" w:rsidRPr="005D371D">
              <w:rPr>
                <w:rFonts w:ascii="Times New Roman" w:hAnsi="Times New Roman"/>
                <w:sz w:val="24"/>
                <w:szCs w:val="24"/>
              </w:rPr>
              <w:t xml:space="preserve">ërmirësimin e menaxhimit të migracionit të parregullt, duke </w:t>
            </w:r>
            <w:r w:rsidR="00FE4C91" w:rsidRPr="005D371D">
              <w:rPr>
                <w:rFonts w:ascii="Times New Roman" w:eastAsia="Calibri" w:hAnsi="Times New Roman"/>
                <w:sz w:val="24"/>
                <w:szCs w:val="24"/>
              </w:rPr>
              <w:t>integruar për herë të parë në legjislacionin për të huajt dispozita lidhur me fluturimet e përbashkëta, të cilat shërbejnë për transportin e shtetasve të vendeve të treta nga një transportues ajror i zgjedhur për këtë qëllim, si dhe në lidhje me operacionet e kthimit dhe kthimet e përbashkëta në rrugë ajrore.</w:t>
            </w:r>
          </w:p>
          <w:p w14:paraId="2CCE893F" w14:textId="77777777" w:rsidR="00D02A14" w:rsidRPr="005D371D" w:rsidRDefault="00D02A14" w:rsidP="00ED304A">
            <w:pPr>
              <w:pStyle w:val="NoSpacing"/>
              <w:rPr>
                <w:rFonts w:ascii="Times New Roman" w:hAnsi="Times New Roman"/>
                <w:noProof/>
                <w:sz w:val="24"/>
                <w:szCs w:val="24"/>
                <w:lang w:eastAsia="de-DE"/>
              </w:rPr>
            </w:pPr>
          </w:p>
        </w:tc>
      </w:tr>
      <w:tr w:rsidR="00D02A14" w:rsidRPr="00FE4C91" w14:paraId="6686155C" w14:textId="77777777" w:rsidTr="008A156F">
        <w:trPr>
          <w:trHeight w:val="543"/>
        </w:trPr>
        <w:tc>
          <w:tcPr>
            <w:tcW w:w="9252" w:type="dxa"/>
            <w:gridSpan w:val="3"/>
            <w:tcBorders>
              <w:top w:val="single" w:sz="4" w:space="0" w:color="000000"/>
              <w:left w:val="single" w:sz="4" w:space="0" w:color="000000"/>
              <w:bottom w:val="single" w:sz="4" w:space="0" w:color="000000"/>
              <w:right w:val="single" w:sz="4" w:space="0" w:color="000000"/>
            </w:tcBorders>
          </w:tcPr>
          <w:p w14:paraId="1CEBD987" w14:textId="77777777" w:rsidR="00D02A14" w:rsidRPr="00FE4C91" w:rsidRDefault="00D02A14" w:rsidP="00F7230E">
            <w:pPr>
              <w:spacing w:after="0"/>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lastRenderedPageBreak/>
              <w:t>OBJEKTIVAT</w:t>
            </w:r>
          </w:p>
          <w:p w14:paraId="1F04CCF6" w14:textId="77777777" w:rsidR="00D02A14" w:rsidRPr="00FE4C91" w:rsidRDefault="00D02A14" w:rsidP="00F7230E">
            <w:pPr>
              <w:spacing w:after="0"/>
              <w:jc w:val="both"/>
              <w:rPr>
                <w:rFonts w:ascii="Times New Roman" w:hAnsi="Times New Roman" w:cs="Times New Roman"/>
                <w:i/>
                <w:sz w:val="24"/>
                <w:szCs w:val="24"/>
                <w:lang w:val="sq-AL"/>
              </w:rPr>
            </w:pPr>
            <w:r w:rsidRPr="00FE4C91">
              <w:rPr>
                <w:rFonts w:ascii="Times New Roman" w:hAnsi="Times New Roman" w:cs="Times New Roman"/>
                <w:i/>
                <w:sz w:val="24"/>
                <w:szCs w:val="24"/>
                <w:lang w:val="sq-AL"/>
              </w:rPr>
              <w:t xml:space="preserve">Cilat janë objektivat dhe efektet e synuara të propozimit? </w:t>
            </w:r>
          </w:p>
          <w:p w14:paraId="1637C6B2" w14:textId="77777777" w:rsidR="00F7230E" w:rsidRPr="00FE4C91" w:rsidRDefault="00F7230E" w:rsidP="00F7230E">
            <w:pPr>
              <w:spacing w:after="0"/>
              <w:jc w:val="both"/>
              <w:rPr>
                <w:rFonts w:ascii="Times New Roman" w:hAnsi="Times New Roman" w:cs="Times New Roman"/>
                <w:i/>
                <w:sz w:val="24"/>
                <w:szCs w:val="24"/>
                <w:lang w:val="sq-AL"/>
              </w:rPr>
            </w:pPr>
          </w:p>
          <w:p w14:paraId="74CE5F85" w14:textId="77777777" w:rsidR="00D21294" w:rsidRPr="00FE4C91" w:rsidRDefault="00D02A14" w:rsidP="008A156F">
            <w:pPr>
              <w:spacing w:after="200" w:line="276" w:lineRule="auto"/>
              <w:jc w:val="both"/>
              <w:rPr>
                <w:rFonts w:ascii="Times New Roman" w:hAnsi="Times New Roman" w:cs="Times New Roman"/>
                <w:sz w:val="24"/>
                <w:szCs w:val="24"/>
              </w:rPr>
            </w:pPr>
            <w:r w:rsidRPr="00FE4C91">
              <w:rPr>
                <w:rFonts w:ascii="Times New Roman" w:hAnsi="Times New Roman" w:cs="Times New Roman"/>
                <w:sz w:val="24"/>
                <w:szCs w:val="24"/>
              </w:rPr>
              <w:t>Objektiv</w:t>
            </w:r>
            <w:r w:rsidR="00D21294" w:rsidRPr="00FE4C91">
              <w:rPr>
                <w:rFonts w:ascii="Times New Roman" w:hAnsi="Times New Roman" w:cs="Times New Roman"/>
                <w:sz w:val="24"/>
                <w:szCs w:val="24"/>
              </w:rPr>
              <w:t>at</w:t>
            </w:r>
            <w:r w:rsidRPr="00FE4C91">
              <w:rPr>
                <w:rFonts w:ascii="Times New Roman" w:hAnsi="Times New Roman" w:cs="Times New Roman"/>
                <w:sz w:val="24"/>
                <w:szCs w:val="24"/>
              </w:rPr>
              <w:t xml:space="preserve"> kryesor</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 xml:space="preserve"> </w:t>
            </w:r>
            <w:r w:rsidR="00D21294" w:rsidRPr="00FE4C91">
              <w:rPr>
                <w:rFonts w:ascii="Times New Roman" w:hAnsi="Times New Roman" w:cs="Times New Roman"/>
                <w:sz w:val="24"/>
                <w:szCs w:val="24"/>
              </w:rPr>
              <w:t>t</w:t>
            </w:r>
            <w:r w:rsidR="00F01F57" w:rsidRPr="00FE4C91">
              <w:rPr>
                <w:rFonts w:ascii="Times New Roman" w:hAnsi="Times New Roman" w:cs="Times New Roman"/>
                <w:sz w:val="24"/>
                <w:szCs w:val="24"/>
              </w:rPr>
              <w:t>ë</w:t>
            </w:r>
            <w:r w:rsidR="00D21294" w:rsidRPr="00FE4C91">
              <w:rPr>
                <w:rFonts w:ascii="Times New Roman" w:hAnsi="Times New Roman" w:cs="Times New Roman"/>
                <w:sz w:val="24"/>
                <w:szCs w:val="24"/>
              </w:rPr>
              <w:t xml:space="preserve"> </w:t>
            </w:r>
            <w:r w:rsidRPr="00FE4C91">
              <w:rPr>
                <w:rFonts w:ascii="Times New Roman" w:hAnsi="Times New Roman" w:cs="Times New Roman"/>
                <w:sz w:val="24"/>
                <w:szCs w:val="24"/>
              </w:rPr>
              <w:t>politikës që propozohet</w:t>
            </w:r>
            <w:r w:rsidR="00D21294" w:rsidRPr="00FE4C91">
              <w:rPr>
                <w:rFonts w:ascii="Times New Roman" w:hAnsi="Times New Roman" w:cs="Times New Roman"/>
                <w:sz w:val="24"/>
                <w:szCs w:val="24"/>
              </w:rPr>
              <w:t xml:space="preserve"> jan</w:t>
            </w:r>
            <w:r w:rsidR="00F01F57" w:rsidRPr="00FE4C91">
              <w:rPr>
                <w:rFonts w:ascii="Times New Roman" w:hAnsi="Times New Roman" w:cs="Times New Roman"/>
                <w:sz w:val="24"/>
                <w:szCs w:val="24"/>
              </w:rPr>
              <w:t>ë</w:t>
            </w:r>
            <w:r w:rsidR="00D21294" w:rsidRPr="00FE4C91">
              <w:rPr>
                <w:rFonts w:ascii="Times New Roman" w:hAnsi="Times New Roman" w:cs="Times New Roman"/>
                <w:sz w:val="24"/>
                <w:szCs w:val="24"/>
              </w:rPr>
              <w:t>:</w:t>
            </w:r>
          </w:p>
          <w:p w14:paraId="2C336EBF" w14:textId="77777777" w:rsidR="00C369D3" w:rsidRPr="00C369D3" w:rsidRDefault="00C369D3" w:rsidP="00C369D3">
            <w:pPr>
              <w:numPr>
                <w:ilvl w:val="0"/>
                <w:numId w:val="16"/>
              </w:numPr>
              <w:shd w:val="clear" w:color="auto" w:fill="FFFFFF"/>
              <w:spacing w:after="0" w:line="240" w:lineRule="auto"/>
              <w:ind w:left="448" w:hanging="357"/>
              <w:jc w:val="both"/>
              <w:rPr>
                <w:rFonts w:ascii="Times New Roman" w:hAnsi="Times New Roman" w:cs="Times New Roman"/>
                <w:sz w:val="24"/>
                <w:szCs w:val="24"/>
                <w:lang w:eastAsia="en-GB"/>
              </w:rPr>
            </w:pPr>
            <w:r w:rsidRPr="00C369D3">
              <w:rPr>
                <w:rFonts w:ascii="Times New Roman" w:hAnsi="Times New Roman" w:cs="Times New Roman"/>
                <w:sz w:val="24"/>
                <w:szCs w:val="24"/>
                <w:bdr w:val="none" w:sz="0" w:space="0" w:color="auto" w:frame="1"/>
                <w:lang w:eastAsia="en-GB"/>
              </w:rPr>
              <w:t>Të reduktojë ndjeshëm kohën e marrjës së shërbimit;</w:t>
            </w:r>
          </w:p>
          <w:p w14:paraId="4C2C71EC" w14:textId="77777777" w:rsidR="00C369D3" w:rsidRPr="00C369D3" w:rsidRDefault="00C369D3" w:rsidP="00C369D3">
            <w:pPr>
              <w:numPr>
                <w:ilvl w:val="0"/>
                <w:numId w:val="16"/>
              </w:numPr>
              <w:shd w:val="clear" w:color="auto" w:fill="FFFFFF"/>
              <w:spacing w:after="0" w:line="240" w:lineRule="auto"/>
              <w:ind w:left="448" w:hanging="357"/>
              <w:contextualSpacing/>
              <w:jc w:val="both"/>
              <w:rPr>
                <w:rFonts w:ascii="Times New Roman" w:hAnsi="Times New Roman" w:cs="Times New Roman"/>
                <w:sz w:val="24"/>
                <w:szCs w:val="24"/>
                <w:lang w:eastAsia="en-GB"/>
              </w:rPr>
            </w:pPr>
            <w:r w:rsidRPr="00C369D3">
              <w:rPr>
                <w:rFonts w:ascii="Times New Roman" w:hAnsi="Times New Roman" w:cs="Times New Roman"/>
                <w:sz w:val="24"/>
                <w:szCs w:val="24"/>
                <w:lang w:eastAsia="en-GB"/>
              </w:rPr>
              <w:t>Të krijojë lehtësira për shtetasit e huaj që aplikojnë për viza;</w:t>
            </w:r>
          </w:p>
          <w:p w14:paraId="601B5116" w14:textId="77777777" w:rsidR="00C369D3" w:rsidRPr="00C369D3" w:rsidRDefault="00C369D3" w:rsidP="00C369D3">
            <w:pPr>
              <w:numPr>
                <w:ilvl w:val="0"/>
                <w:numId w:val="16"/>
              </w:numPr>
              <w:shd w:val="clear" w:color="auto" w:fill="FFFFFF"/>
              <w:spacing w:after="0" w:line="240" w:lineRule="auto"/>
              <w:ind w:left="448" w:hanging="357"/>
              <w:contextualSpacing/>
              <w:jc w:val="both"/>
              <w:rPr>
                <w:rFonts w:ascii="Times New Roman" w:hAnsi="Times New Roman" w:cs="Times New Roman"/>
                <w:sz w:val="24"/>
                <w:szCs w:val="24"/>
                <w:lang w:eastAsia="en-GB"/>
              </w:rPr>
            </w:pPr>
            <w:r w:rsidRPr="00C369D3">
              <w:rPr>
                <w:rFonts w:ascii="Times New Roman" w:hAnsi="Times New Roman" w:cs="Times New Roman"/>
                <w:sz w:val="24"/>
                <w:szCs w:val="24"/>
                <w:bdr w:val="none" w:sz="0" w:space="0" w:color="auto" w:frame="1"/>
                <w:lang w:eastAsia="en-GB"/>
              </w:rPr>
              <w:t>Të shkurtojë procedurat për dërgimin e dokumentacionit të nevojshëm, pasi gjithçka do të jetë online dhe e aksesueshme nga të gjitha strukturat për trajtimin e vizave;</w:t>
            </w:r>
          </w:p>
          <w:p w14:paraId="1302977B" w14:textId="77777777" w:rsidR="00C369D3" w:rsidRPr="00C369D3" w:rsidRDefault="00C369D3" w:rsidP="00C369D3">
            <w:pPr>
              <w:numPr>
                <w:ilvl w:val="0"/>
                <w:numId w:val="16"/>
              </w:numPr>
              <w:shd w:val="clear" w:color="auto" w:fill="FFFFFF"/>
              <w:spacing w:after="0" w:line="240" w:lineRule="auto"/>
              <w:ind w:left="448" w:hanging="357"/>
              <w:contextualSpacing/>
              <w:jc w:val="both"/>
              <w:rPr>
                <w:rFonts w:ascii="Times New Roman" w:hAnsi="Times New Roman" w:cs="Times New Roman"/>
                <w:sz w:val="24"/>
                <w:szCs w:val="24"/>
                <w:lang w:eastAsia="en-GB"/>
              </w:rPr>
            </w:pPr>
            <w:r w:rsidRPr="00C369D3">
              <w:rPr>
                <w:rFonts w:ascii="Times New Roman" w:hAnsi="Times New Roman" w:cs="Times New Roman"/>
                <w:sz w:val="24"/>
                <w:szCs w:val="24"/>
                <w:bdr w:val="none" w:sz="0" w:space="0" w:color="auto" w:frame="1"/>
                <w:lang w:eastAsia="en-GB"/>
              </w:rPr>
              <w:t>Të ndikojë pozitivisht në rritjen e numrit të vizitorëve dhe turistëve;</w:t>
            </w:r>
          </w:p>
          <w:p w14:paraId="6579FF08" w14:textId="77777777" w:rsidR="00C369D3" w:rsidRPr="00C369D3" w:rsidRDefault="00C369D3" w:rsidP="00C369D3">
            <w:pPr>
              <w:numPr>
                <w:ilvl w:val="0"/>
                <w:numId w:val="16"/>
              </w:numPr>
              <w:shd w:val="clear" w:color="auto" w:fill="FFFFFF"/>
              <w:spacing w:after="0" w:line="240" w:lineRule="auto"/>
              <w:ind w:left="448" w:hanging="357"/>
              <w:contextualSpacing/>
              <w:jc w:val="both"/>
              <w:rPr>
                <w:rFonts w:ascii="Times New Roman" w:hAnsi="Times New Roman" w:cs="Times New Roman"/>
                <w:sz w:val="24"/>
                <w:szCs w:val="24"/>
                <w:lang w:eastAsia="en-GB"/>
              </w:rPr>
            </w:pPr>
            <w:r w:rsidRPr="00C369D3">
              <w:rPr>
                <w:rFonts w:ascii="Times New Roman" w:hAnsi="Times New Roman" w:cs="Times New Roman"/>
                <w:sz w:val="24"/>
                <w:szCs w:val="24"/>
                <w:bdr w:val="none" w:sz="0" w:space="0" w:color="auto" w:frame="1"/>
                <w:lang w:eastAsia="en-GB"/>
              </w:rPr>
              <w:t>Të krijojë lehtësi dhe transparencë për të gjitha strukturat e përfshira në këtë proces;</w:t>
            </w:r>
          </w:p>
          <w:p w14:paraId="1439BC56" w14:textId="603648AB" w:rsidR="00C369D3" w:rsidRPr="00C369D3" w:rsidRDefault="00326027" w:rsidP="00C369D3">
            <w:pPr>
              <w:numPr>
                <w:ilvl w:val="0"/>
                <w:numId w:val="16"/>
              </w:numPr>
              <w:shd w:val="clear" w:color="auto" w:fill="FFFFFF"/>
              <w:spacing w:after="0" w:line="240" w:lineRule="auto"/>
              <w:ind w:left="448" w:hanging="357"/>
              <w:contextualSpacing/>
              <w:jc w:val="both"/>
              <w:rPr>
                <w:rFonts w:ascii="Times New Roman" w:hAnsi="Times New Roman" w:cs="Times New Roman"/>
                <w:sz w:val="24"/>
                <w:szCs w:val="24"/>
                <w:lang w:val="en-GB" w:eastAsia="en-GB"/>
              </w:rPr>
            </w:pPr>
            <w:r>
              <w:rPr>
                <w:rFonts w:ascii="Times New Roman" w:hAnsi="Times New Roman" w:cs="Times New Roman"/>
                <w:sz w:val="24"/>
                <w:szCs w:val="24"/>
                <w:lang w:val="sq-AL"/>
              </w:rPr>
              <w:t>Thjesht</w:t>
            </w:r>
            <w:r w:rsidR="00BC6D18">
              <w:rPr>
                <w:rFonts w:ascii="Times New Roman" w:hAnsi="Times New Roman" w:cs="Times New Roman"/>
                <w:sz w:val="24"/>
                <w:szCs w:val="24"/>
                <w:lang w:val="sq-AL"/>
              </w:rPr>
              <w:t>ë</w:t>
            </w:r>
            <w:r>
              <w:rPr>
                <w:rFonts w:ascii="Times New Roman" w:hAnsi="Times New Roman" w:cs="Times New Roman"/>
                <w:sz w:val="24"/>
                <w:szCs w:val="24"/>
                <w:lang w:val="sq-AL"/>
              </w:rPr>
              <w:t>zimi i procedurave dhe dokumentacionit p</w:t>
            </w:r>
            <w:r w:rsidR="00BC6D18">
              <w:rPr>
                <w:rFonts w:ascii="Times New Roman" w:hAnsi="Times New Roman" w:cs="Times New Roman"/>
                <w:sz w:val="24"/>
                <w:szCs w:val="24"/>
                <w:lang w:val="sq-AL"/>
              </w:rPr>
              <w:t>ë</w:t>
            </w:r>
            <w:r>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punuar n</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territorin e Republik</w:t>
            </w:r>
            <w:r w:rsidR="00BC6D18">
              <w:rPr>
                <w:rFonts w:ascii="Times New Roman" w:hAnsi="Times New Roman" w:cs="Times New Roman"/>
                <w:sz w:val="24"/>
                <w:szCs w:val="24"/>
                <w:lang w:val="sq-AL"/>
              </w:rPr>
              <w:t>ë</w:t>
            </w:r>
            <w:r>
              <w:rPr>
                <w:rFonts w:ascii="Times New Roman" w:hAnsi="Times New Roman" w:cs="Times New Roman"/>
                <w:sz w:val="24"/>
                <w:szCs w:val="24"/>
                <w:lang w:val="sq-AL"/>
              </w:rPr>
              <w:t>s s</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Shqip</w:t>
            </w:r>
            <w:r w:rsidR="00BC6D18">
              <w:rPr>
                <w:rFonts w:ascii="Times New Roman" w:hAnsi="Times New Roman" w:cs="Times New Roman"/>
                <w:sz w:val="24"/>
                <w:szCs w:val="24"/>
                <w:lang w:val="sq-AL"/>
              </w:rPr>
              <w:t>ë</w:t>
            </w:r>
            <w:r>
              <w:rPr>
                <w:rFonts w:ascii="Times New Roman" w:hAnsi="Times New Roman" w:cs="Times New Roman"/>
                <w:sz w:val="24"/>
                <w:szCs w:val="24"/>
                <w:lang w:val="sq-AL"/>
              </w:rPr>
              <w:t>ris</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n</w:t>
            </w:r>
            <w:r w:rsidR="00BC6D18">
              <w:rPr>
                <w:rFonts w:ascii="Times New Roman" w:hAnsi="Times New Roman" w:cs="Times New Roman"/>
                <w:sz w:val="24"/>
                <w:szCs w:val="24"/>
                <w:lang w:val="sq-AL"/>
              </w:rPr>
              <w:t>ë</w:t>
            </w:r>
            <w:r>
              <w:rPr>
                <w:rFonts w:ascii="Times New Roman" w:hAnsi="Times New Roman" w:cs="Times New Roman"/>
                <w:sz w:val="24"/>
                <w:szCs w:val="24"/>
                <w:lang w:val="sq-AL"/>
              </w:rPr>
              <w:t>p</w:t>
            </w:r>
            <w:r w:rsidR="00BC6D18">
              <w:rPr>
                <w:rFonts w:ascii="Times New Roman" w:hAnsi="Times New Roman" w:cs="Times New Roman"/>
                <w:sz w:val="24"/>
                <w:szCs w:val="24"/>
                <w:lang w:val="sq-AL"/>
              </w:rPr>
              <w:t>ë</w:t>
            </w:r>
            <w:r>
              <w:rPr>
                <w:rFonts w:ascii="Times New Roman" w:hAnsi="Times New Roman" w:cs="Times New Roman"/>
                <w:sz w:val="24"/>
                <w:szCs w:val="24"/>
                <w:lang w:val="sq-AL"/>
              </w:rPr>
              <w:t>rmjet unifikimit t</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procedur</w:t>
            </w:r>
            <w:r w:rsidR="00BC6D18">
              <w:rPr>
                <w:rFonts w:ascii="Times New Roman" w:hAnsi="Times New Roman" w:cs="Times New Roman"/>
                <w:sz w:val="24"/>
                <w:szCs w:val="24"/>
                <w:lang w:val="sq-AL"/>
              </w:rPr>
              <w:t>ë</w:t>
            </w:r>
            <w:r>
              <w:rPr>
                <w:rFonts w:ascii="Times New Roman" w:hAnsi="Times New Roman" w:cs="Times New Roman"/>
                <w:sz w:val="24"/>
                <w:szCs w:val="24"/>
                <w:lang w:val="sq-AL"/>
              </w:rPr>
              <w:t>s dhe lejes s</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q</w:t>
            </w:r>
            <w:r w:rsidR="00BC6D18">
              <w:rPr>
                <w:rFonts w:ascii="Times New Roman" w:hAnsi="Times New Roman" w:cs="Times New Roman"/>
                <w:sz w:val="24"/>
                <w:szCs w:val="24"/>
                <w:lang w:val="sq-AL"/>
              </w:rPr>
              <w:t>ë</w:t>
            </w:r>
            <w:r>
              <w:rPr>
                <w:rFonts w:ascii="Times New Roman" w:hAnsi="Times New Roman" w:cs="Times New Roman"/>
                <w:sz w:val="24"/>
                <w:szCs w:val="24"/>
                <w:lang w:val="sq-AL"/>
              </w:rPr>
              <w:t>ndrimit dhe pun</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s; </w:t>
            </w:r>
          </w:p>
          <w:p w14:paraId="05FAEE56" w14:textId="77777777" w:rsidR="00C369D3" w:rsidRPr="00C369D3" w:rsidRDefault="00C369D3" w:rsidP="00C369D3">
            <w:pPr>
              <w:numPr>
                <w:ilvl w:val="0"/>
                <w:numId w:val="16"/>
              </w:numPr>
              <w:shd w:val="clear" w:color="auto" w:fill="FFFFFF"/>
              <w:spacing w:after="0" w:line="240" w:lineRule="auto"/>
              <w:ind w:left="448" w:hanging="357"/>
              <w:contextualSpacing/>
              <w:jc w:val="both"/>
              <w:rPr>
                <w:rFonts w:ascii="Times New Roman" w:hAnsi="Times New Roman" w:cs="Times New Roman"/>
                <w:sz w:val="24"/>
                <w:szCs w:val="24"/>
                <w:lang w:val="en-GB" w:eastAsia="en-GB"/>
              </w:rPr>
            </w:pPr>
            <w:r w:rsidRPr="00C369D3">
              <w:rPr>
                <w:rFonts w:ascii="Times New Roman" w:hAnsi="Times New Roman" w:cs="Times New Roman"/>
                <w:sz w:val="24"/>
                <w:szCs w:val="24"/>
                <w:lang w:val="sq-AL"/>
              </w:rPr>
              <w:t>Plotësimi i nevojave për fuqi punëtore të huaj që paraqesin punëdhënësit në Republikën e Shqipërisë, duke zbatuar në të njëjtën kohë parimin preferencial për mbrojtjen e fuqisë punëtore vendase</w:t>
            </w:r>
          </w:p>
          <w:p w14:paraId="451C8465" w14:textId="77777777" w:rsidR="00C369D3" w:rsidRPr="00C369D3" w:rsidRDefault="00C369D3" w:rsidP="00C369D3">
            <w:pPr>
              <w:numPr>
                <w:ilvl w:val="0"/>
                <w:numId w:val="16"/>
              </w:numPr>
              <w:shd w:val="clear" w:color="auto" w:fill="FFFFFF"/>
              <w:spacing w:after="200" w:line="276" w:lineRule="auto"/>
              <w:contextualSpacing/>
              <w:jc w:val="both"/>
              <w:rPr>
                <w:rFonts w:ascii="Times New Roman" w:hAnsi="Times New Roman" w:cs="Times New Roman"/>
                <w:sz w:val="24"/>
                <w:szCs w:val="24"/>
                <w:lang w:eastAsia="en-GB"/>
              </w:rPr>
            </w:pPr>
            <w:r w:rsidRPr="00C369D3">
              <w:rPr>
                <w:rFonts w:ascii="Times New Roman" w:hAnsi="Times New Roman" w:cs="Times New Roman"/>
                <w:sz w:val="24"/>
                <w:szCs w:val="24"/>
                <w:lang w:eastAsia="en-GB"/>
              </w:rPr>
              <w:t>Të integrojë të gjitha Pikat e Kalimit Kufitar të RSH-së në këtë proces si një tjetër element shtesë për sigurinë, në zbatimin dhe lëshimin e vizës elektronike online.</w:t>
            </w:r>
          </w:p>
          <w:p w14:paraId="720FF89F" w14:textId="7E8E4921" w:rsidR="00C369D3" w:rsidRPr="00C369D3" w:rsidRDefault="00C369D3" w:rsidP="00D6035B">
            <w:pPr>
              <w:shd w:val="clear" w:color="auto" w:fill="FFFFFF"/>
              <w:spacing w:after="200" w:line="276" w:lineRule="auto"/>
              <w:ind w:left="90"/>
              <w:contextualSpacing/>
              <w:jc w:val="both"/>
              <w:rPr>
                <w:rFonts w:ascii="Times New Roman" w:hAnsi="Times New Roman" w:cs="Times New Roman"/>
                <w:sz w:val="24"/>
                <w:szCs w:val="24"/>
                <w:lang w:eastAsia="en-GB"/>
              </w:rPr>
            </w:pPr>
          </w:p>
          <w:p w14:paraId="69C1D51C" w14:textId="77777777" w:rsidR="00C369D3" w:rsidRPr="00C369D3" w:rsidRDefault="00C369D3" w:rsidP="00C369D3">
            <w:pPr>
              <w:numPr>
                <w:ilvl w:val="0"/>
                <w:numId w:val="16"/>
              </w:numPr>
              <w:shd w:val="clear" w:color="auto" w:fill="FFFFFF"/>
              <w:spacing w:after="200" w:line="276" w:lineRule="auto"/>
              <w:contextualSpacing/>
              <w:jc w:val="both"/>
              <w:rPr>
                <w:rFonts w:ascii="Times New Roman" w:hAnsi="Times New Roman" w:cs="Times New Roman"/>
                <w:sz w:val="24"/>
                <w:szCs w:val="24"/>
                <w:lang w:eastAsia="en-GB"/>
              </w:rPr>
            </w:pPr>
            <w:r w:rsidRPr="00C369D3">
              <w:rPr>
                <w:rFonts w:ascii="Times New Roman" w:hAnsi="Times New Roman" w:cs="Times New Roman"/>
                <w:sz w:val="24"/>
                <w:szCs w:val="24"/>
              </w:rPr>
              <w:t>Shkurtimi i periudhës së shqyrtimit të kërkesës për lëshimin e lejes së qëndrimit.</w:t>
            </w:r>
          </w:p>
          <w:p w14:paraId="08B6C3E6" w14:textId="7C49774C" w:rsidR="00D02A14" w:rsidRPr="00FE4C91" w:rsidRDefault="00D02A14" w:rsidP="00024240">
            <w:pPr>
              <w:spacing w:after="200" w:line="276" w:lineRule="auto"/>
              <w:jc w:val="both"/>
              <w:rPr>
                <w:rFonts w:ascii="Times New Roman" w:hAnsi="Times New Roman" w:cs="Times New Roman"/>
                <w:sz w:val="24"/>
                <w:szCs w:val="24"/>
              </w:rPr>
            </w:pPr>
            <w:r w:rsidRPr="00FE4C91">
              <w:rPr>
                <w:rFonts w:ascii="Times New Roman" w:hAnsi="Times New Roman" w:cs="Times New Roman"/>
                <w:sz w:val="24"/>
                <w:szCs w:val="24"/>
              </w:rPr>
              <w:lastRenderedPageBreak/>
              <w:t xml:space="preserve"> pajisjen me vizë të të huajve për të hyrë dhe qëndruar në RSh, duke ofruar një proces të kompletuar elektronik që nga aplikimi dhe deri tek lëshimi i vizës elektronike, duke mundësuar kështu integrimin e të gjitha institucioneve që janë përgjegjëse për procesin e verifikimit dhe miratimit të</w:t>
            </w:r>
            <w:r w:rsidR="00D21294" w:rsidRPr="00FE4C91">
              <w:rPr>
                <w:rFonts w:ascii="Times New Roman" w:hAnsi="Times New Roman" w:cs="Times New Roman"/>
                <w:sz w:val="24"/>
                <w:szCs w:val="24"/>
              </w:rPr>
              <w:t xml:space="preserve"> vizave, do t</w:t>
            </w:r>
            <w:r w:rsidR="00F01F57" w:rsidRPr="00FE4C91">
              <w:rPr>
                <w:rFonts w:ascii="Times New Roman" w:hAnsi="Times New Roman" w:cs="Times New Roman"/>
                <w:sz w:val="24"/>
                <w:szCs w:val="24"/>
              </w:rPr>
              <w:t>ë</w:t>
            </w:r>
            <w:r w:rsidR="00D21294" w:rsidRPr="00FE4C91">
              <w:rPr>
                <w:rFonts w:ascii="Times New Roman" w:hAnsi="Times New Roman" w:cs="Times New Roman"/>
                <w:sz w:val="24"/>
                <w:szCs w:val="24"/>
              </w:rPr>
              <w:t xml:space="preserve"> p</w:t>
            </w:r>
            <w:r w:rsidR="00F01F57" w:rsidRPr="00FE4C91">
              <w:rPr>
                <w:rFonts w:ascii="Times New Roman" w:hAnsi="Times New Roman" w:cs="Times New Roman"/>
                <w:sz w:val="24"/>
                <w:szCs w:val="24"/>
              </w:rPr>
              <w:t>ë</w:t>
            </w:r>
            <w:r w:rsidR="00D21294" w:rsidRPr="00FE4C91">
              <w:rPr>
                <w:rFonts w:ascii="Times New Roman" w:hAnsi="Times New Roman" w:cs="Times New Roman"/>
                <w:sz w:val="24"/>
                <w:szCs w:val="24"/>
              </w:rPr>
              <w:t>rshpejtohen afatet p</w:t>
            </w:r>
            <w:r w:rsidR="00F01F57" w:rsidRPr="00FE4C91">
              <w:rPr>
                <w:rFonts w:ascii="Times New Roman" w:hAnsi="Times New Roman" w:cs="Times New Roman"/>
                <w:sz w:val="24"/>
                <w:szCs w:val="24"/>
              </w:rPr>
              <w:t>ë</w:t>
            </w:r>
            <w:r w:rsidR="00D21294" w:rsidRPr="00FE4C91">
              <w:rPr>
                <w:rFonts w:ascii="Times New Roman" w:hAnsi="Times New Roman" w:cs="Times New Roman"/>
                <w:sz w:val="24"/>
                <w:szCs w:val="24"/>
              </w:rPr>
              <w:t>r t’u pajisur me leje pune dhe leje q</w:t>
            </w:r>
            <w:r w:rsidR="00F01F57" w:rsidRPr="00FE4C91">
              <w:rPr>
                <w:rFonts w:ascii="Times New Roman" w:hAnsi="Times New Roman" w:cs="Times New Roman"/>
                <w:sz w:val="24"/>
                <w:szCs w:val="24"/>
              </w:rPr>
              <w:t>ë</w:t>
            </w:r>
            <w:r w:rsidR="00D21294" w:rsidRPr="00FE4C91">
              <w:rPr>
                <w:rFonts w:ascii="Times New Roman" w:hAnsi="Times New Roman" w:cs="Times New Roman"/>
                <w:sz w:val="24"/>
                <w:szCs w:val="24"/>
              </w:rPr>
              <w:t>ndrimi.</w:t>
            </w:r>
            <w:r w:rsidRPr="00FE4C91">
              <w:rPr>
                <w:rFonts w:ascii="Times New Roman" w:hAnsi="Times New Roman" w:cs="Times New Roman"/>
                <w:sz w:val="24"/>
                <w:szCs w:val="24"/>
                <w:lang w:val="sq-AL"/>
              </w:rPr>
              <w:t xml:space="preserve"> </w:t>
            </w:r>
          </w:p>
        </w:tc>
      </w:tr>
      <w:tr w:rsidR="005736AA" w:rsidRPr="00FE4C91" w14:paraId="3B1B8FDD" w14:textId="77777777" w:rsidTr="008A156F">
        <w:tc>
          <w:tcPr>
            <w:tcW w:w="9252" w:type="dxa"/>
            <w:gridSpan w:val="3"/>
            <w:tcBorders>
              <w:top w:val="single" w:sz="4" w:space="0" w:color="000000"/>
              <w:left w:val="single" w:sz="4" w:space="0" w:color="000000"/>
              <w:bottom w:val="single" w:sz="4" w:space="0" w:color="000000"/>
              <w:right w:val="single" w:sz="4" w:space="0" w:color="000000"/>
            </w:tcBorders>
          </w:tcPr>
          <w:p w14:paraId="40EE5D36" w14:textId="77777777" w:rsidR="00D02A14" w:rsidRPr="00FE4C91" w:rsidRDefault="00D02A14" w:rsidP="00024240">
            <w:pPr>
              <w:spacing w:after="0"/>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lastRenderedPageBreak/>
              <w:t>OPSIONET E POLITIKAVE</w:t>
            </w:r>
          </w:p>
          <w:p w14:paraId="137AC4F3" w14:textId="77777777" w:rsidR="00D02A14" w:rsidRPr="00FE4C91" w:rsidRDefault="00D02A14" w:rsidP="00024240">
            <w:pPr>
              <w:spacing w:after="0"/>
              <w:jc w:val="both"/>
              <w:rPr>
                <w:rFonts w:ascii="Times New Roman" w:hAnsi="Times New Roman" w:cs="Times New Roman"/>
                <w:i/>
                <w:sz w:val="24"/>
                <w:szCs w:val="24"/>
                <w:lang w:val="sq-AL"/>
              </w:rPr>
            </w:pPr>
            <w:r w:rsidRPr="00FE4C91">
              <w:rPr>
                <w:rFonts w:ascii="Times New Roman" w:hAnsi="Times New Roman" w:cs="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7E25A11" w14:textId="77777777" w:rsidR="00024240" w:rsidRPr="00FE4C91" w:rsidRDefault="00024240" w:rsidP="00024240">
            <w:pPr>
              <w:spacing w:after="0"/>
              <w:jc w:val="both"/>
              <w:rPr>
                <w:rFonts w:ascii="Times New Roman" w:hAnsi="Times New Roman" w:cs="Times New Roman"/>
                <w:i/>
                <w:sz w:val="24"/>
                <w:szCs w:val="24"/>
                <w:lang w:val="sq-AL"/>
              </w:rPr>
            </w:pPr>
          </w:p>
          <w:p w14:paraId="71A63C6D" w14:textId="41FDF313" w:rsidR="00D02A14" w:rsidRPr="00FE4C91" w:rsidRDefault="00D02A14" w:rsidP="008A156F">
            <w:pPr>
              <w:spacing w:after="200" w:line="276" w:lineRule="auto"/>
              <w:jc w:val="both"/>
              <w:rPr>
                <w:rFonts w:ascii="Times New Roman" w:hAnsi="Times New Roman" w:cs="Times New Roman"/>
                <w:sz w:val="24"/>
                <w:szCs w:val="24"/>
              </w:rPr>
            </w:pPr>
            <w:r w:rsidRPr="00FE4C91">
              <w:rPr>
                <w:rFonts w:ascii="Times New Roman" w:hAnsi="Times New Roman" w:cs="Times New Roman"/>
                <w:sz w:val="24"/>
                <w:szCs w:val="24"/>
              </w:rPr>
              <w:t>Për arritjen e kësaj politike është marrë në shqyrtim situata aktuale e pa</w:t>
            </w:r>
            <w:r w:rsidR="00024240" w:rsidRPr="00FE4C91">
              <w:rPr>
                <w:rFonts w:ascii="Times New Roman" w:hAnsi="Times New Roman" w:cs="Times New Roman"/>
                <w:sz w:val="24"/>
                <w:szCs w:val="24"/>
              </w:rPr>
              <w:t>j</w:t>
            </w:r>
            <w:r w:rsidRPr="00FE4C91">
              <w:rPr>
                <w:rFonts w:ascii="Times New Roman" w:hAnsi="Times New Roman" w:cs="Times New Roman"/>
                <w:sz w:val="24"/>
                <w:szCs w:val="24"/>
              </w:rPr>
              <w:t>isjes me vizë të shtetasve të huaj, numri aktual i misioneve diplomatike, posteve konsullore që lëshojnë viza për të hyrë në Republikën e shqipërisë, mundësia financiare për shtimin e tyre, si dhe rritja e interesave kombëtare për zhvillimin ekonomik, leht</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simi n</w:t>
            </w:r>
            <w:r w:rsidR="00F01F57" w:rsidRPr="00FE4C91">
              <w:rPr>
                <w:rFonts w:ascii="Times New Roman" w:hAnsi="Times New Roman" w:cs="Times New Roman"/>
                <w:sz w:val="24"/>
                <w:szCs w:val="24"/>
              </w:rPr>
              <w:t>ë</w:t>
            </w:r>
            <w:r w:rsidR="00024240" w:rsidRPr="00FE4C91">
              <w:rPr>
                <w:rFonts w:ascii="Times New Roman" w:hAnsi="Times New Roman" w:cs="Times New Roman"/>
                <w:sz w:val="24"/>
                <w:szCs w:val="24"/>
              </w:rPr>
              <w:t xml:space="preserve"> poli</w:t>
            </w:r>
            <w:r w:rsidRPr="00FE4C91">
              <w:rPr>
                <w:rFonts w:ascii="Times New Roman" w:hAnsi="Times New Roman" w:cs="Times New Roman"/>
                <w:sz w:val="24"/>
                <w:szCs w:val="24"/>
              </w:rPr>
              <w:t>tik</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n e q</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ndrimit t</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 xml:space="preserve"> lidhur me afatin e shqyrtimit t</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 xml:space="preserve"> k</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rkes</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s p</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r leje q</w:t>
            </w:r>
            <w:r w:rsidR="00F01F57" w:rsidRPr="00FE4C91">
              <w:rPr>
                <w:rFonts w:ascii="Times New Roman" w:hAnsi="Times New Roman" w:cs="Times New Roman"/>
                <w:sz w:val="24"/>
                <w:szCs w:val="24"/>
              </w:rPr>
              <w:t>ë</w:t>
            </w:r>
            <w:r w:rsidR="00024240" w:rsidRPr="00FE4C91">
              <w:rPr>
                <w:rFonts w:ascii="Times New Roman" w:hAnsi="Times New Roman" w:cs="Times New Roman"/>
                <w:sz w:val="24"/>
                <w:szCs w:val="24"/>
              </w:rPr>
              <w:t>ndrimi</w:t>
            </w:r>
            <w:r w:rsidRPr="00FE4C91">
              <w:rPr>
                <w:rFonts w:ascii="Times New Roman" w:hAnsi="Times New Roman" w:cs="Times New Roman"/>
                <w:sz w:val="24"/>
                <w:szCs w:val="24"/>
              </w:rPr>
              <w:t xml:space="preserve">, duke </w:t>
            </w:r>
            <w:r w:rsidR="00326027">
              <w:rPr>
                <w:rFonts w:ascii="Times New Roman" w:hAnsi="Times New Roman" w:cs="Times New Roman"/>
                <w:sz w:val="24"/>
                <w:szCs w:val="24"/>
              </w:rPr>
              <w:t>thjesht</w:t>
            </w:r>
            <w:r w:rsidR="00BC6D18">
              <w:rPr>
                <w:rFonts w:ascii="Times New Roman" w:hAnsi="Times New Roman" w:cs="Times New Roman"/>
                <w:sz w:val="24"/>
                <w:szCs w:val="24"/>
              </w:rPr>
              <w:t>ë</w:t>
            </w:r>
            <w:r w:rsidR="00326027">
              <w:rPr>
                <w:rFonts w:ascii="Times New Roman" w:hAnsi="Times New Roman" w:cs="Times New Roman"/>
                <w:sz w:val="24"/>
                <w:szCs w:val="24"/>
              </w:rPr>
              <w:t>zuar n</w:t>
            </w:r>
            <w:r w:rsidR="00BC6D18">
              <w:rPr>
                <w:rFonts w:ascii="Times New Roman" w:hAnsi="Times New Roman" w:cs="Times New Roman"/>
                <w:sz w:val="24"/>
                <w:szCs w:val="24"/>
              </w:rPr>
              <w:t>ë</w:t>
            </w:r>
            <w:r w:rsidR="00326027">
              <w:rPr>
                <w:rFonts w:ascii="Times New Roman" w:hAnsi="Times New Roman" w:cs="Times New Roman"/>
                <w:sz w:val="24"/>
                <w:szCs w:val="24"/>
              </w:rPr>
              <w:t>p</w:t>
            </w:r>
            <w:r w:rsidR="00BC6D18">
              <w:rPr>
                <w:rFonts w:ascii="Times New Roman" w:hAnsi="Times New Roman" w:cs="Times New Roman"/>
                <w:sz w:val="24"/>
                <w:szCs w:val="24"/>
              </w:rPr>
              <w:t>ë</w:t>
            </w:r>
            <w:r w:rsidR="00326027">
              <w:rPr>
                <w:rFonts w:ascii="Times New Roman" w:hAnsi="Times New Roman" w:cs="Times New Roman"/>
                <w:sz w:val="24"/>
                <w:szCs w:val="24"/>
              </w:rPr>
              <w:t>rmjet nj</w:t>
            </w:r>
            <w:r w:rsidR="00BC6D18">
              <w:rPr>
                <w:rFonts w:ascii="Times New Roman" w:hAnsi="Times New Roman" w:cs="Times New Roman"/>
                <w:sz w:val="24"/>
                <w:szCs w:val="24"/>
              </w:rPr>
              <w:t>ë</w:t>
            </w:r>
            <w:r w:rsidR="00326027">
              <w:rPr>
                <w:rFonts w:ascii="Times New Roman" w:hAnsi="Times New Roman" w:cs="Times New Roman"/>
                <w:sz w:val="24"/>
                <w:szCs w:val="24"/>
              </w:rPr>
              <w:t xml:space="preserve"> leje unike q</w:t>
            </w:r>
            <w:r w:rsidR="00BC6D18">
              <w:rPr>
                <w:rFonts w:ascii="Times New Roman" w:hAnsi="Times New Roman" w:cs="Times New Roman"/>
                <w:sz w:val="24"/>
                <w:szCs w:val="24"/>
              </w:rPr>
              <w:t>ë</w:t>
            </w:r>
            <w:r w:rsidR="00326027">
              <w:rPr>
                <w:rFonts w:ascii="Times New Roman" w:hAnsi="Times New Roman" w:cs="Times New Roman"/>
                <w:sz w:val="24"/>
                <w:szCs w:val="24"/>
              </w:rPr>
              <w:t xml:space="preserve">ndrimi dhe pune </w:t>
            </w:r>
            <w:r w:rsidR="00024240" w:rsidRPr="00FE4C91">
              <w:rPr>
                <w:rFonts w:ascii="Times New Roman" w:hAnsi="Times New Roman" w:cs="Times New Roman"/>
                <w:sz w:val="24"/>
                <w:szCs w:val="24"/>
              </w:rPr>
              <w:t>poli</w:t>
            </w:r>
            <w:r w:rsidRPr="00FE4C91">
              <w:rPr>
                <w:rFonts w:ascii="Times New Roman" w:hAnsi="Times New Roman" w:cs="Times New Roman"/>
                <w:sz w:val="24"/>
                <w:szCs w:val="24"/>
              </w:rPr>
              <w:t>tikat e pun</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simit p</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r shtetasi</w:t>
            </w:r>
            <w:r w:rsidR="00326027">
              <w:rPr>
                <w:rFonts w:ascii="Times New Roman" w:hAnsi="Times New Roman" w:cs="Times New Roman"/>
                <w:sz w:val="24"/>
                <w:szCs w:val="24"/>
              </w:rPr>
              <w:t>t</w:t>
            </w:r>
            <w:r w:rsidRPr="00FE4C91">
              <w:rPr>
                <w:rFonts w:ascii="Times New Roman" w:hAnsi="Times New Roman" w:cs="Times New Roman"/>
                <w:sz w:val="24"/>
                <w:szCs w:val="24"/>
              </w:rPr>
              <w:t xml:space="preserve"> </w:t>
            </w:r>
            <w:r w:rsidR="00326027">
              <w:rPr>
                <w:rFonts w:ascii="Times New Roman" w:hAnsi="Times New Roman" w:cs="Times New Roman"/>
                <w:sz w:val="24"/>
                <w:szCs w:val="24"/>
              </w:rPr>
              <w:t>e</w:t>
            </w:r>
            <w:r w:rsidRPr="00FE4C91">
              <w:rPr>
                <w:rFonts w:ascii="Times New Roman" w:hAnsi="Times New Roman" w:cs="Times New Roman"/>
                <w:sz w:val="24"/>
                <w:szCs w:val="24"/>
              </w:rPr>
              <w:t xml:space="preserve"> huaj, si dhe duke shkurtuar afatet dhe procedurat p</w:t>
            </w:r>
            <w:r w:rsidR="00F01F57" w:rsidRPr="00FE4C91">
              <w:rPr>
                <w:rFonts w:ascii="Times New Roman" w:hAnsi="Times New Roman" w:cs="Times New Roman"/>
                <w:sz w:val="24"/>
                <w:szCs w:val="24"/>
              </w:rPr>
              <w:t>ë</w:t>
            </w:r>
            <w:r w:rsidR="006779FF">
              <w:rPr>
                <w:rFonts w:ascii="Times New Roman" w:hAnsi="Times New Roman" w:cs="Times New Roman"/>
                <w:sz w:val="24"/>
                <w:szCs w:val="24"/>
              </w:rPr>
              <w:t xml:space="preserve">r pajisjen  </w:t>
            </w:r>
            <w:r w:rsidR="006779FF" w:rsidRPr="00D6035B">
              <w:rPr>
                <w:rFonts w:ascii="Times New Roman" w:hAnsi="Times New Roman" w:cs="Times New Roman"/>
                <w:sz w:val="24"/>
                <w:szCs w:val="24"/>
              </w:rPr>
              <w:t>me leje qendrimi</w:t>
            </w:r>
            <w:r w:rsidRPr="00D6035B">
              <w:rPr>
                <w:rFonts w:ascii="Times New Roman" w:hAnsi="Times New Roman" w:cs="Times New Roman"/>
                <w:sz w:val="24"/>
                <w:szCs w:val="24"/>
              </w:rPr>
              <w:t>.</w:t>
            </w:r>
          </w:p>
          <w:p w14:paraId="11692447" w14:textId="77777777" w:rsidR="00D02A14" w:rsidRPr="00FE4C91" w:rsidRDefault="00D02A14" w:rsidP="008A156F">
            <w:pPr>
              <w:spacing w:after="200" w:line="276" w:lineRule="auto"/>
              <w:jc w:val="both"/>
              <w:rPr>
                <w:rFonts w:ascii="Times New Roman" w:hAnsi="Times New Roman" w:cs="Times New Roman"/>
                <w:sz w:val="24"/>
                <w:szCs w:val="24"/>
              </w:rPr>
            </w:pPr>
            <w:r w:rsidRPr="00FE4C91">
              <w:rPr>
                <w:rFonts w:ascii="Times New Roman" w:hAnsi="Times New Roman" w:cs="Times New Roman"/>
                <w:sz w:val="24"/>
                <w:szCs w:val="24"/>
              </w:rPr>
              <w:t>Për realizimin e kësaj politik</w:t>
            </w:r>
            <w:r w:rsidR="00AE5F5D" w:rsidRPr="00FE4C91">
              <w:rPr>
                <w:rFonts w:ascii="Times New Roman" w:hAnsi="Times New Roman" w:cs="Times New Roman"/>
                <w:sz w:val="24"/>
                <w:szCs w:val="24"/>
              </w:rPr>
              <w:t>e</w:t>
            </w:r>
            <w:r w:rsidRPr="00FE4C91">
              <w:rPr>
                <w:rFonts w:ascii="Times New Roman" w:hAnsi="Times New Roman" w:cs="Times New Roman"/>
                <w:sz w:val="24"/>
                <w:szCs w:val="24"/>
              </w:rPr>
              <w:t xml:space="preserve"> janë marrë në konsideratë këto tre opsione:</w:t>
            </w:r>
          </w:p>
          <w:p w14:paraId="09A162E1" w14:textId="77777777" w:rsidR="00D02A14" w:rsidRPr="00FE4C91" w:rsidRDefault="00D02A14" w:rsidP="00AE5F5D">
            <w:pPr>
              <w:pStyle w:val="NoSpacing"/>
              <w:jc w:val="both"/>
              <w:rPr>
                <w:rFonts w:ascii="Times New Roman" w:hAnsi="Times New Roman"/>
                <w:sz w:val="24"/>
                <w:szCs w:val="24"/>
                <w:lang w:val="sq-AL"/>
              </w:rPr>
            </w:pPr>
            <w:r w:rsidRPr="00FE4C91">
              <w:rPr>
                <w:rFonts w:ascii="Times New Roman" w:hAnsi="Times New Roman"/>
                <w:sz w:val="24"/>
                <w:szCs w:val="24"/>
                <w:u w:val="single"/>
                <w:lang w:val="sq-AL"/>
              </w:rPr>
              <w:t>Opsioni bazë/status quo</w:t>
            </w:r>
            <w:r w:rsidR="00AE5F5D" w:rsidRPr="00FE4C91">
              <w:rPr>
                <w:rFonts w:ascii="Times New Roman" w:hAnsi="Times New Roman"/>
                <w:sz w:val="24"/>
                <w:szCs w:val="24"/>
                <w:lang w:val="sq-AL"/>
              </w:rPr>
              <w:t xml:space="preserve"> </w:t>
            </w:r>
            <w:r w:rsidRPr="00FE4C91">
              <w:rPr>
                <w:rFonts w:ascii="Times New Roman" w:hAnsi="Times New Roman"/>
                <w:sz w:val="24"/>
                <w:szCs w:val="24"/>
                <w:lang w:val="sq-AL"/>
              </w:rPr>
              <w:t xml:space="preserve">- </w:t>
            </w:r>
            <w:r w:rsidR="00AE5F5D" w:rsidRPr="00FE4C91">
              <w:rPr>
                <w:rFonts w:ascii="Times New Roman" w:hAnsi="Times New Roman"/>
                <w:sz w:val="24"/>
                <w:szCs w:val="24"/>
                <w:lang w:val="sq-AL"/>
              </w:rPr>
              <w:t xml:space="preserve"> T</w:t>
            </w:r>
            <w:r w:rsidR="00F01F57" w:rsidRPr="00FE4C91">
              <w:rPr>
                <w:rFonts w:ascii="Times New Roman" w:hAnsi="Times New Roman"/>
                <w:sz w:val="24"/>
                <w:szCs w:val="24"/>
                <w:lang w:val="sq-AL"/>
              </w:rPr>
              <w:t>ë</w:t>
            </w:r>
            <w:r w:rsidR="00AE5F5D" w:rsidRPr="00FE4C91">
              <w:rPr>
                <w:rFonts w:ascii="Times New Roman" w:hAnsi="Times New Roman"/>
                <w:sz w:val="24"/>
                <w:szCs w:val="24"/>
                <w:lang w:val="sq-AL"/>
              </w:rPr>
              <w:t xml:space="preserve"> </w:t>
            </w:r>
            <w:r w:rsidRPr="00FE4C91">
              <w:rPr>
                <w:rFonts w:ascii="Times New Roman" w:hAnsi="Times New Roman"/>
                <w:sz w:val="24"/>
                <w:szCs w:val="24"/>
                <w:lang w:val="sq-AL"/>
              </w:rPr>
              <w:t>vijohet me kuadrin ligjor ekzistues, konkretisht me ligjin nr. 108/2013 “P</w:t>
            </w:r>
            <w:r w:rsidR="00F01F57" w:rsidRPr="00FE4C91">
              <w:rPr>
                <w:rFonts w:ascii="Times New Roman" w:hAnsi="Times New Roman"/>
                <w:sz w:val="24"/>
                <w:szCs w:val="24"/>
                <w:lang w:val="sq-AL"/>
              </w:rPr>
              <w:t>ë</w:t>
            </w:r>
            <w:r w:rsidRPr="00FE4C91">
              <w:rPr>
                <w:rFonts w:ascii="Times New Roman" w:hAnsi="Times New Roman"/>
                <w:sz w:val="24"/>
                <w:szCs w:val="24"/>
                <w:lang w:val="sq-AL"/>
              </w:rPr>
              <w:t>r t</w:t>
            </w:r>
            <w:r w:rsidR="00F01F57" w:rsidRPr="00FE4C91">
              <w:rPr>
                <w:rFonts w:ascii="Times New Roman" w:hAnsi="Times New Roman"/>
                <w:sz w:val="24"/>
                <w:szCs w:val="24"/>
                <w:lang w:val="sq-AL"/>
              </w:rPr>
              <w:t>ë</w:t>
            </w:r>
            <w:r w:rsidRPr="00FE4C91">
              <w:rPr>
                <w:rFonts w:ascii="Times New Roman" w:hAnsi="Times New Roman"/>
                <w:sz w:val="24"/>
                <w:szCs w:val="24"/>
                <w:lang w:val="sq-AL"/>
              </w:rPr>
              <w:t xml:space="preserve"> huajt”, i ndryshuar, duke</w:t>
            </w:r>
            <w:r w:rsidR="00852F76" w:rsidRPr="00FE4C91">
              <w:rPr>
                <w:rFonts w:ascii="Times New Roman" w:hAnsi="Times New Roman"/>
                <w:sz w:val="24"/>
                <w:szCs w:val="24"/>
                <w:lang w:val="sq-AL"/>
              </w:rPr>
              <w:t xml:space="preserve"> shtuar numrin e p</w:t>
            </w:r>
            <w:r w:rsidR="005736AA" w:rsidRPr="00FE4C91">
              <w:rPr>
                <w:rFonts w:ascii="Times New Roman" w:hAnsi="Times New Roman"/>
                <w:sz w:val="24"/>
                <w:szCs w:val="24"/>
                <w:lang w:val="sq-AL"/>
              </w:rPr>
              <w:t>ë</w:t>
            </w:r>
            <w:r w:rsidR="00852F76" w:rsidRPr="00FE4C91">
              <w:rPr>
                <w:rFonts w:ascii="Times New Roman" w:hAnsi="Times New Roman"/>
                <w:sz w:val="24"/>
                <w:szCs w:val="24"/>
                <w:lang w:val="sq-AL"/>
              </w:rPr>
              <w:t>rfaq</w:t>
            </w:r>
            <w:r w:rsidR="00024240" w:rsidRPr="00FE4C91">
              <w:rPr>
                <w:rFonts w:ascii="Times New Roman" w:hAnsi="Times New Roman"/>
                <w:sz w:val="24"/>
                <w:szCs w:val="24"/>
                <w:lang w:val="sq-AL"/>
              </w:rPr>
              <w:t>ë</w:t>
            </w:r>
            <w:r w:rsidR="00852F76" w:rsidRPr="00FE4C91">
              <w:rPr>
                <w:rFonts w:ascii="Times New Roman" w:hAnsi="Times New Roman"/>
                <w:sz w:val="24"/>
                <w:szCs w:val="24"/>
                <w:lang w:val="sq-AL"/>
              </w:rPr>
              <w:t>sive diplomatike jashte vendit, apo</w:t>
            </w:r>
            <w:r w:rsidRPr="00FE4C91">
              <w:rPr>
                <w:rFonts w:ascii="Times New Roman" w:hAnsi="Times New Roman"/>
                <w:sz w:val="24"/>
                <w:szCs w:val="24"/>
                <w:lang w:val="sq-AL"/>
              </w:rPr>
              <w:t xml:space="preserve"> lidhur marr</w:t>
            </w:r>
            <w:r w:rsidR="00F01F57" w:rsidRPr="00FE4C91">
              <w:rPr>
                <w:rFonts w:ascii="Times New Roman" w:hAnsi="Times New Roman"/>
                <w:sz w:val="24"/>
                <w:szCs w:val="24"/>
                <w:lang w:val="sq-AL"/>
              </w:rPr>
              <w:t>ë</w:t>
            </w:r>
            <w:r w:rsidRPr="00FE4C91">
              <w:rPr>
                <w:rFonts w:ascii="Times New Roman" w:hAnsi="Times New Roman"/>
                <w:sz w:val="24"/>
                <w:szCs w:val="24"/>
                <w:lang w:val="sq-AL"/>
              </w:rPr>
              <w:t>veshje dy ose shumepal</w:t>
            </w:r>
            <w:r w:rsidR="00F01F57" w:rsidRPr="00FE4C91">
              <w:rPr>
                <w:rFonts w:ascii="Times New Roman" w:hAnsi="Times New Roman"/>
                <w:sz w:val="24"/>
                <w:szCs w:val="24"/>
                <w:lang w:val="sq-AL"/>
              </w:rPr>
              <w:t>ë</w:t>
            </w:r>
            <w:r w:rsidRPr="00FE4C91">
              <w:rPr>
                <w:rFonts w:ascii="Times New Roman" w:hAnsi="Times New Roman"/>
                <w:sz w:val="24"/>
                <w:szCs w:val="24"/>
                <w:lang w:val="sq-AL"/>
              </w:rPr>
              <w:t>she me vende t</w:t>
            </w:r>
            <w:r w:rsidR="00F01F57" w:rsidRPr="00FE4C91">
              <w:rPr>
                <w:rFonts w:ascii="Times New Roman" w:hAnsi="Times New Roman"/>
                <w:sz w:val="24"/>
                <w:szCs w:val="24"/>
                <w:lang w:val="sq-AL"/>
              </w:rPr>
              <w:t>ë</w:t>
            </w:r>
            <w:r w:rsidRPr="00FE4C91">
              <w:rPr>
                <w:rFonts w:ascii="Times New Roman" w:hAnsi="Times New Roman"/>
                <w:sz w:val="24"/>
                <w:szCs w:val="24"/>
                <w:lang w:val="sq-AL"/>
              </w:rPr>
              <w:t xml:space="preserve"> tjera, p</w:t>
            </w:r>
            <w:r w:rsidR="00F01F57" w:rsidRPr="00FE4C91">
              <w:rPr>
                <w:rFonts w:ascii="Times New Roman" w:hAnsi="Times New Roman"/>
                <w:sz w:val="24"/>
                <w:szCs w:val="24"/>
                <w:lang w:val="sq-AL"/>
              </w:rPr>
              <w:t>ë</w:t>
            </w:r>
            <w:r w:rsidRPr="00FE4C91">
              <w:rPr>
                <w:rFonts w:ascii="Times New Roman" w:hAnsi="Times New Roman"/>
                <w:sz w:val="24"/>
                <w:szCs w:val="24"/>
                <w:lang w:val="sq-AL"/>
              </w:rPr>
              <w:t>r paraqitjen e aplikantit p</w:t>
            </w:r>
            <w:r w:rsidR="00F01F57" w:rsidRPr="00FE4C91">
              <w:rPr>
                <w:rFonts w:ascii="Times New Roman" w:hAnsi="Times New Roman"/>
                <w:sz w:val="24"/>
                <w:szCs w:val="24"/>
                <w:lang w:val="sq-AL"/>
              </w:rPr>
              <w:t>ë</w:t>
            </w:r>
            <w:r w:rsidRPr="00FE4C91">
              <w:rPr>
                <w:rFonts w:ascii="Times New Roman" w:hAnsi="Times New Roman"/>
                <w:sz w:val="24"/>
                <w:szCs w:val="24"/>
                <w:lang w:val="sq-AL"/>
              </w:rPr>
              <w:t>r viz</w:t>
            </w:r>
            <w:r w:rsidR="00F01F57" w:rsidRPr="00FE4C91">
              <w:rPr>
                <w:rFonts w:ascii="Times New Roman" w:hAnsi="Times New Roman"/>
                <w:sz w:val="24"/>
                <w:szCs w:val="24"/>
                <w:lang w:val="sq-AL"/>
              </w:rPr>
              <w:t>ë</w:t>
            </w:r>
            <w:r w:rsidRPr="00FE4C91">
              <w:rPr>
                <w:rFonts w:ascii="Times New Roman" w:hAnsi="Times New Roman"/>
                <w:sz w:val="24"/>
                <w:szCs w:val="24"/>
                <w:lang w:val="sq-AL"/>
              </w:rPr>
              <w:t xml:space="preserve"> n</w:t>
            </w:r>
            <w:r w:rsidR="00F01F57" w:rsidRPr="00FE4C91">
              <w:rPr>
                <w:rFonts w:ascii="Times New Roman" w:hAnsi="Times New Roman"/>
                <w:sz w:val="24"/>
                <w:szCs w:val="24"/>
                <w:lang w:val="sq-AL"/>
              </w:rPr>
              <w:t>ë</w:t>
            </w:r>
            <w:r w:rsidRPr="00FE4C91">
              <w:rPr>
                <w:rFonts w:ascii="Times New Roman" w:hAnsi="Times New Roman"/>
                <w:sz w:val="24"/>
                <w:szCs w:val="24"/>
                <w:lang w:val="sq-AL"/>
              </w:rPr>
              <w:t xml:space="preserve"> p</w:t>
            </w:r>
            <w:r w:rsidR="00F01F57" w:rsidRPr="00FE4C91">
              <w:rPr>
                <w:rFonts w:ascii="Times New Roman" w:hAnsi="Times New Roman"/>
                <w:sz w:val="24"/>
                <w:szCs w:val="24"/>
                <w:lang w:val="sq-AL"/>
              </w:rPr>
              <w:t>ë</w:t>
            </w:r>
            <w:r w:rsidRPr="00FE4C91">
              <w:rPr>
                <w:rFonts w:ascii="Times New Roman" w:hAnsi="Times New Roman"/>
                <w:sz w:val="24"/>
                <w:szCs w:val="24"/>
                <w:lang w:val="sq-AL"/>
              </w:rPr>
              <w:t>rfaq</w:t>
            </w:r>
            <w:r w:rsidR="00F01F57" w:rsidRPr="00FE4C91">
              <w:rPr>
                <w:rFonts w:ascii="Times New Roman" w:hAnsi="Times New Roman"/>
                <w:sz w:val="24"/>
                <w:szCs w:val="24"/>
                <w:lang w:val="sq-AL"/>
              </w:rPr>
              <w:t>ë</w:t>
            </w:r>
            <w:r w:rsidRPr="00FE4C91">
              <w:rPr>
                <w:rFonts w:ascii="Times New Roman" w:hAnsi="Times New Roman"/>
                <w:sz w:val="24"/>
                <w:szCs w:val="24"/>
                <w:lang w:val="sq-AL"/>
              </w:rPr>
              <w:t>sin</w:t>
            </w:r>
            <w:r w:rsidR="00F01F57" w:rsidRPr="00FE4C91">
              <w:rPr>
                <w:rFonts w:ascii="Times New Roman" w:hAnsi="Times New Roman"/>
                <w:sz w:val="24"/>
                <w:szCs w:val="24"/>
                <w:lang w:val="sq-AL"/>
              </w:rPr>
              <w:t>ë</w:t>
            </w:r>
            <w:r w:rsidRPr="00FE4C91">
              <w:rPr>
                <w:rFonts w:ascii="Times New Roman" w:hAnsi="Times New Roman"/>
                <w:sz w:val="24"/>
                <w:szCs w:val="24"/>
                <w:lang w:val="sq-AL"/>
              </w:rPr>
              <w:t xml:space="preserve"> p</w:t>
            </w:r>
            <w:r w:rsidR="00F01F57" w:rsidRPr="00FE4C91">
              <w:rPr>
                <w:rFonts w:ascii="Times New Roman" w:hAnsi="Times New Roman"/>
                <w:sz w:val="24"/>
                <w:szCs w:val="24"/>
                <w:lang w:val="sq-AL"/>
              </w:rPr>
              <w:t>ë</w:t>
            </w:r>
            <w:r w:rsidRPr="00FE4C91">
              <w:rPr>
                <w:rFonts w:ascii="Times New Roman" w:hAnsi="Times New Roman"/>
                <w:sz w:val="24"/>
                <w:szCs w:val="24"/>
                <w:lang w:val="sq-AL"/>
              </w:rPr>
              <w:t>rkat</w:t>
            </w:r>
            <w:r w:rsidR="00F01F57" w:rsidRPr="00FE4C91">
              <w:rPr>
                <w:rFonts w:ascii="Times New Roman" w:hAnsi="Times New Roman"/>
                <w:sz w:val="24"/>
                <w:szCs w:val="24"/>
                <w:lang w:val="sq-AL"/>
              </w:rPr>
              <w:t>ë</w:t>
            </w:r>
            <w:r w:rsidRPr="00FE4C91">
              <w:rPr>
                <w:rFonts w:ascii="Times New Roman" w:hAnsi="Times New Roman"/>
                <w:sz w:val="24"/>
                <w:szCs w:val="24"/>
                <w:lang w:val="sq-AL"/>
              </w:rPr>
              <w:t>se t</w:t>
            </w:r>
            <w:r w:rsidR="00F01F57" w:rsidRPr="00FE4C91">
              <w:rPr>
                <w:rFonts w:ascii="Times New Roman" w:hAnsi="Times New Roman"/>
                <w:sz w:val="24"/>
                <w:szCs w:val="24"/>
                <w:lang w:val="sq-AL"/>
              </w:rPr>
              <w:t>ë</w:t>
            </w:r>
            <w:r w:rsidRPr="00FE4C91">
              <w:rPr>
                <w:rFonts w:ascii="Times New Roman" w:hAnsi="Times New Roman"/>
                <w:sz w:val="24"/>
                <w:szCs w:val="24"/>
                <w:lang w:val="sq-AL"/>
              </w:rPr>
              <w:t xml:space="preserve"> k</w:t>
            </w:r>
            <w:r w:rsidR="00F01F57" w:rsidRPr="00FE4C91">
              <w:rPr>
                <w:rFonts w:ascii="Times New Roman" w:hAnsi="Times New Roman"/>
                <w:sz w:val="24"/>
                <w:szCs w:val="24"/>
                <w:lang w:val="sq-AL"/>
              </w:rPr>
              <w:t>ë</w:t>
            </w:r>
            <w:r w:rsidRPr="00FE4C91">
              <w:rPr>
                <w:rFonts w:ascii="Times New Roman" w:hAnsi="Times New Roman"/>
                <w:sz w:val="24"/>
                <w:szCs w:val="24"/>
                <w:lang w:val="sq-AL"/>
              </w:rPr>
              <w:t>tyre vendeve;</w:t>
            </w:r>
          </w:p>
          <w:p w14:paraId="0F5B163A" w14:textId="77777777" w:rsidR="00D02A14" w:rsidRPr="00FE4C91" w:rsidRDefault="00D02A14" w:rsidP="008A156F">
            <w:pPr>
              <w:pStyle w:val="NoSpacing"/>
              <w:rPr>
                <w:rFonts w:ascii="Times New Roman" w:hAnsi="Times New Roman"/>
                <w:sz w:val="24"/>
                <w:szCs w:val="24"/>
                <w:lang w:val="sq-AL"/>
              </w:rPr>
            </w:pPr>
          </w:p>
          <w:p w14:paraId="3470634C" w14:textId="77777777" w:rsidR="00D02A14" w:rsidRPr="00FE4C91" w:rsidRDefault="00AE5F5D" w:rsidP="008A156F">
            <w:pPr>
              <w:pStyle w:val="NoSpacing"/>
              <w:rPr>
                <w:rFonts w:ascii="Times New Roman" w:hAnsi="Times New Roman"/>
                <w:sz w:val="24"/>
                <w:szCs w:val="24"/>
                <w:lang w:val="sq-AL"/>
              </w:rPr>
            </w:pPr>
            <w:r w:rsidRPr="00FE4C91">
              <w:rPr>
                <w:rFonts w:ascii="Times New Roman" w:hAnsi="Times New Roman"/>
                <w:sz w:val="24"/>
                <w:szCs w:val="24"/>
                <w:u w:val="single"/>
                <w:lang w:val="sq-AL"/>
              </w:rPr>
              <w:t>Opsioni 1</w:t>
            </w:r>
            <w:r w:rsidRPr="00FE4C91">
              <w:rPr>
                <w:rFonts w:ascii="Times New Roman" w:hAnsi="Times New Roman"/>
                <w:sz w:val="24"/>
                <w:szCs w:val="24"/>
                <w:lang w:val="sq-AL"/>
              </w:rPr>
              <w:t xml:space="preserve"> - </w:t>
            </w:r>
            <w:r w:rsidR="00D02A14" w:rsidRPr="00FE4C91">
              <w:rPr>
                <w:rFonts w:ascii="Times New Roman" w:hAnsi="Times New Roman"/>
                <w:sz w:val="24"/>
                <w:szCs w:val="24"/>
                <w:lang w:val="sq-AL"/>
              </w:rPr>
              <w:t>Ndryshimi i ligjit nr. 108/2013 “P</w:t>
            </w:r>
            <w:r w:rsidR="00F01F57" w:rsidRPr="00FE4C91">
              <w:rPr>
                <w:rFonts w:ascii="Times New Roman" w:hAnsi="Times New Roman"/>
                <w:sz w:val="24"/>
                <w:szCs w:val="24"/>
                <w:lang w:val="sq-AL"/>
              </w:rPr>
              <w:t>ë</w:t>
            </w:r>
            <w:r w:rsidR="00D02A14" w:rsidRPr="00FE4C91">
              <w:rPr>
                <w:rFonts w:ascii="Times New Roman" w:hAnsi="Times New Roman"/>
                <w:sz w:val="24"/>
                <w:szCs w:val="24"/>
                <w:lang w:val="sq-AL"/>
              </w:rPr>
              <w:t>r t</w:t>
            </w:r>
            <w:r w:rsidR="00F01F57" w:rsidRPr="00FE4C91">
              <w:rPr>
                <w:rFonts w:ascii="Times New Roman" w:hAnsi="Times New Roman"/>
                <w:sz w:val="24"/>
                <w:szCs w:val="24"/>
                <w:lang w:val="sq-AL"/>
              </w:rPr>
              <w:t>ë</w:t>
            </w:r>
            <w:r w:rsidR="00D02A14" w:rsidRPr="00FE4C91">
              <w:rPr>
                <w:rFonts w:ascii="Times New Roman" w:hAnsi="Times New Roman"/>
                <w:sz w:val="24"/>
                <w:szCs w:val="24"/>
                <w:lang w:val="sq-AL"/>
              </w:rPr>
              <w:t xml:space="preserve"> huajt”, i ndryshuar, </w:t>
            </w:r>
          </w:p>
          <w:p w14:paraId="569E253D" w14:textId="77777777" w:rsidR="00D02A14" w:rsidRPr="00FE4C91" w:rsidRDefault="00D02A14" w:rsidP="008A156F">
            <w:pPr>
              <w:pStyle w:val="NoSpacing"/>
              <w:rPr>
                <w:rFonts w:ascii="Times New Roman" w:hAnsi="Times New Roman"/>
                <w:sz w:val="24"/>
                <w:szCs w:val="24"/>
                <w:lang w:val="sq-AL"/>
              </w:rPr>
            </w:pPr>
          </w:p>
          <w:p w14:paraId="0C076BB5" w14:textId="77777777" w:rsidR="00AE5F5D" w:rsidRPr="00FE4C91" w:rsidRDefault="00AE5F5D" w:rsidP="00852F76">
            <w:pPr>
              <w:pStyle w:val="NoSpacing"/>
              <w:rPr>
                <w:rFonts w:ascii="Times New Roman" w:hAnsi="Times New Roman"/>
                <w:sz w:val="24"/>
                <w:szCs w:val="24"/>
                <w:lang w:val="sq-AL"/>
              </w:rPr>
            </w:pPr>
            <w:r w:rsidRPr="00FE4C91">
              <w:rPr>
                <w:rFonts w:ascii="Times New Roman" w:hAnsi="Times New Roman"/>
                <w:sz w:val="24"/>
                <w:szCs w:val="24"/>
                <w:u w:val="single"/>
                <w:lang w:val="sq-AL"/>
              </w:rPr>
              <w:t>Opsioni 2</w:t>
            </w:r>
            <w:r w:rsidRPr="00FE4C91">
              <w:rPr>
                <w:rFonts w:ascii="Times New Roman" w:hAnsi="Times New Roman"/>
                <w:sz w:val="24"/>
                <w:szCs w:val="24"/>
                <w:lang w:val="sq-AL"/>
              </w:rPr>
              <w:t xml:space="preserve"> - </w:t>
            </w:r>
            <w:r w:rsidR="00D02A14" w:rsidRPr="00FE4C91">
              <w:rPr>
                <w:rFonts w:ascii="Times New Roman" w:hAnsi="Times New Roman"/>
                <w:sz w:val="24"/>
                <w:szCs w:val="24"/>
                <w:lang w:val="sq-AL"/>
              </w:rPr>
              <w:t>Hartimi i nj</w:t>
            </w:r>
            <w:r w:rsidR="00F01F57" w:rsidRPr="00FE4C91">
              <w:rPr>
                <w:rFonts w:ascii="Times New Roman" w:hAnsi="Times New Roman"/>
                <w:sz w:val="24"/>
                <w:szCs w:val="24"/>
                <w:lang w:val="sq-AL"/>
              </w:rPr>
              <w:t>ë</w:t>
            </w:r>
            <w:r w:rsidR="00D02A14" w:rsidRPr="00FE4C91">
              <w:rPr>
                <w:rFonts w:ascii="Times New Roman" w:hAnsi="Times New Roman"/>
                <w:sz w:val="24"/>
                <w:szCs w:val="24"/>
                <w:lang w:val="sq-AL"/>
              </w:rPr>
              <w:t xml:space="preserve"> projektligji t</w:t>
            </w:r>
            <w:r w:rsidR="00F01F57" w:rsidRPr="00FE4C91">
              <w:rPr>
                <w:rFonts w:ascii="Times New Roman" w:hAnsi="Times New Roman"/>
                <w:sz w:val="24"/>
                <w:szCs w:val="24"/>
                <w:lang w:val="sq-AL"/>
              </w:rPr>
              <w:t>ë</w:t>
            </w:r>
            <w:r w:rsidR="00D02A14" w:rsidRPr="00FE4C91">
              <w:rPr>
                <w:rFonts w:ascii="Times New Roman" w:hAnsi="Times New Roman"/>
                <w:sz w:val="24"/>
                <w:szCs w:val="24"/>
                <w:lang w:val="sq-AL"/>
              </w:rPr>
              <w:t xml:space="preserve"> ri “P</w:t>
            </w:r>
            <w:r w:rsidR="00F01F57" w:rsidRPr="00FE4C91">
              <w:rPr>
                <w:rFonts w:ascii="Times New Roman" w:hAnsi="Times New Roman"/>
                <w:sz w:val="24"/>
                <w:szCs w:val="24"/>
                <w:lang w:val="sq-AL"/>
              </w:rPr>
              <w:t>ë</w:t>
            </w:r>
            <w:r w:rsidR="00D02A14" w:rsidRPr="00FE4C91">
              <w:rPr>
                <w:rFonts w:ascii="Times New Roman" w:hAnsi="Times New Roman"/>
                <w:sz w:val="24"/>
                <w:szCs w:val="24"/>
                <w:lang w:val="sq-AL"/>
              </w:rPr>
              <w:t>r t</w:t>
            </w:r>
            <w:r w:rsidR="00F01F57" w:rsidRPr="00FE4C91">
              <w:rPr>
                <w:rFonts w:ascii="Times New Roman" w:hAnsi="Times New Roman"/>
                <w:sz w:val="24"/>
                <w:szCs w:val="24"/>
                <w:lang w:val="sq-AL"/>
              </w:rPr>
              <w:t>ë</w:t>
            </w:r>
            <w:r w:rsidR="00D02A14" w:rsidRPr="00FE4C91">
              <w:rPr>
                <w:rFonts w:ascii="Times New Roman" w:hAnsi="Times New Roman"/>
                <w:sz w:val="24"/>
                <w:szCs w:val="24"/>
                <w:lang w:val="sq-AL"/>
              </w:rPr>
              <w:t xml:space="preserve"> huajt”.</w:t>
            </w:r>
          </w:p>
          <w:p w14:paraId="13BBAA5D" w14:textId="77777777" w:rsidR="00852F76" w:rsidRPr="00FE4C91" w:rsidRDefault="00852F76" w:rsidP="00852F76">
            <w:pPr>
              <w:pStyle w:val="NoSpacing"/>
              <w:rPr>
                <w:rFonts w:ascii="Times New Roman" w:hAnsi="Times New Roman"/>
                <w:sz w:val="24"/>
                <w:szCs w:val="24"/>
              </w:rPr>
            </w:pPr>
          </w:p>
          <w:p w14:paraId="218380B0" w14:textId="77777777" w:rsidR="00D02A14" w:rsidRPr="00FE4C91" w:rsidRDefault="00D02A14" w:rsidP="005736AA">
            <w:pPr>
              <w:jc w:val="both"/>
              <w:rPr>
                <w:rFonts w:ascii="Times New Roman" w:hAnsi="Times New Roman" w:cs="Times New Roman"/>
                <w:sz w:val="24"/>
                <w:szCs w:val="24"/>
              </w:rPr>
            </w:pPr>
            <w:r w:rsidRPr="00FE4C91">
              <w:rPr>
                <w:rFonts w:ascii="Times New Roman" w:hAnsi="Times New Roman" w:cs="Times New Roman"/>
                <w:sz w:val="24"/>
                <w:szCs w:val="24"/>
              </w:rPr>
              <w:t>Nga krahasimi i opsioneve të mësipërme për realizimin e politikës që parë në optikën e avant</w:t>
            </w:r>
            <w:r w:rsidR="005736AA" w:rsidRPr="00FE4C91">
              <w:rPr>
                <w:rFonts w:ascii="Times New Roman" w:hAnsi="Times New Roman" w:cs="Times New Roman"/>
                <w:sz w:val="24"/>
                <w:szCs w:val="24"/>
              </w:rPr>
              <w:t>azheve/disavantazheve rezulton:</w:t>
            </w:r>
          </w:p>
          <w:p w14:paraId="4CEC9DAE" w14:textId="77777777" w:rsidR="00D02A14" w:rsidRPr="000D4B0F" w:rsidRDefault="005736AA" w:rsidP="000D4B0F">
            <w:pPr>
              <w:pStyle w:val="ListParagraph"/>
              <w:numPr>
                <w:ilvl w:val="0"/>
                <w:numId w:val="44"/>
              </w:numPr>
              <w:shd w:val="clear" w:color="auto" w:fill="FFFFFF"/>
              <w:ind w:left="245" w:hanging="270"/>
              <w:contextualSpacing/>
              <w:jc w:val="both"/>
              <w:rPr>
                <w:rFonts w:ascii="Times New Roman" w:hAnsi="Times New Roman"/>
                <w:sz w:val="24"/>
                <w:szCs w:val="24"/>
                <w:u w:val="single"/>
                <w:lang w:val="sq-AL"/>
              </w:rPr>
            </w:pPr>
            <w:r w:rsidRPr="000D4B0F">
              <w:rPr>
                <w:rFonts w:ascii="Times New Roman" w:hAnsi="Times New Roman"/>
                <w:sz w:val="24"/>
                <w:szCs w:val="24"/>
                <w:u w:val="single"/>
                <w:lang w:val="sq-AL"/>
              </w:rPr>
              <w:t>Opsioni bazë/status quo</w:t>
            </w:r>
            <w:r w:rsidRPr="000D4B0F">
              <w:rPr>
                <w:rFonts w:ascii="Times New Roman" w:hAnsi="Times New Roman"/>
                <w:sz w:val="24"/>
                <w:szCs w:val="24"/>
                <w:lang w:val="sq-AL"/>
              </w:rPr>
              <w:t xml:space="preserve"> </w:t>
            </w:r>
            <w:r w:rsidR="00D02A14" w:rsidRPr="000D4B0F">
              <w:rPr>
                <w:rFonts w:ascii="Times New Roman" w:hAnsi="Times New Roman"/>
                <w:sz w:val="24"/>
                <w:szCs w:val="24"/>
                <w:lang w:val="sq-AL"/>
              </w:rPr>
              <w:t>nuk kërkon ndërhyrjen e qeverisë, por do të ndesh</w:t>
            </w:r>
            <w:r w:rsidR="00F01F57" w:rsidRPr="000D4B0F">
              <w:rPr>
                <w:rFonts w:ascii="Times New Roman" w:hAnsi="Times New Roman"/>
                <w:sz w:val="24"/>
                <w:szCs w:val="24"/>
                <w:lang w:val="sq-AL"/>
              </w:rPr>
              <w:t>ë</w:t>
            </w:r>
            <w:r w:rsidR="00D02A14" w:rsidRPr="000D4B0F">
              <w:rPr>
                <w:rFonts w:ascii="Times New Roman" w:hAnsi="Times New Roman"/>
                <w:sz w:val="24"/>
                <w:szCs w:val="24"/>
                <w:lang w:val="sq-AL"/>
              </w:rPr>
              <w:t xml:space="preserve"> </w:t>
            </w:r>
            <w:r w:rsidR="00852F76" w:rsidRPr="000D4B0F">
              <w:rPr>
                <w:rFonts w:ascii="Times New Roman" w:hAnsi="Times New Roman"/>
                <w:sz w:val="24"/>
                <w:szCs w:val="24"/>
                <w:lang w:val="sq-AL"/>
              </w:rPr>
              <w:t>n</w:t>
            </w:r>
            <w:r w:rsidRPr="000D4B0F">
              <w:rPr>
                <w:rFonts w:ascii="Times New Roman" w:hAnsi="Times New Roman"/>
                <w:sz w:val="24"/>
                <w:szCs w:val="24"/>
                <w:lang w:val="sq-AL"/>
              </w:rPr>
              <w:t>ë</w:t>
            </w:r>
            <w:r w:rsidR="00852F76" w:rsidRPr="000D4B0F">
              <w:rPr>
                <w:rFonts w:ascii="Times New Roman" w:hAnsi="Times New Roman"/>
                <w:sz w:val="24"/>
                <w:szCs w:val="24"/>
                <w:lang w:val="sq-AL"/>
              </w:rPr>
              <w:t xml:space="preserve"> </w:t>
            </w:r>
            <w:r w:rsidR="00D02A14" w:rsidRPr="000D4B0F">
              <w:rPr>
                <w:rFonts w:ascii="Times New Roman" w:hAnsi="Times New Roman"/>
                <w:sz w:val="24"/>
                <w:szCs w:val="24"/>
                <w:lang w:val="sq-AL"/>
              </w:rPr>
              <w:t>vështirësi përsa i takon kohës që do të marrë dhe zbatimit në praktikë të tij. Vetë ligji për të huajt në nenin 25, pika 1, parashikon raste</w:t>
            </w:r>
            <w:r w:rsidR="00EC7CAF" w:rsidRPr="000D4B0F">
              <w:rPr>
                <w:rFonts w:ascii="Times New Roman" w:hAnsi="Times New Roman"/>
                <w:sz w:val="24"/>
                <w:szCs w:val="24"/>
                <w:lang w:val="sq-AL"/>
              </w:rPr>
              <w:t>t</w:t>
            </w:r>
            <w:r w:rsidR="00D02A14" w:rsidRPr="000D4B0F">
              <w:rPr>
                <w:rFonts w:ascii="Times New Roman" w:hAnsi="Times New Roman"/>
                <w:sz w:val="24"/>
                <w:szCs w:val="24"/>
                <w:lang w:val="sq-AL"/>
              </w:rPr>
              <w:t xml:space="preserve"> e lëshimit të vizave nga përfaqësitë me të cilat shteti shqiptar ka lidhur marrëveshje, por për lidhjen e këtyre marrëveshjeve duhet të ekzistojë vullneti dhe interesi i të dy palëve.</w:t>
            </w:r>
          </w:p>
          <w:p w14:paraId="2C69E977" w14:textId="0497D7F3" w:rsidR="00E26556" w:rsidRPr="00EF79A3" w:rsidRDefault="00D02A14" w:rsidP="000D4B0F">
            <w:pPr>
              <w:pStyle w:val="ListParagraph"/>
              <w:numPr>
                <w:ilvl w:val="0"/>
                <w:numId w:val="44"/>
              </w:numPr>
              <w:shd w:val="clear" w:color="auto" w:fill="FFFFFF"/>
              <w:ind w:left="245" w:hanging="270"/>
              <w:contextualSpacing/>
              <w:jc w:val="both"/>
              <w:rPr>
                <w:rFonts w:ascii="Times New Roman" w:hAnsi="Times New Roman"/>
                <w:color w:val="000000" w:themeColor="text1"/>
                <w:sz w:val="24"/>
                <w:szCs w:val="24"/>
                <w:lang w:eastAsia="en-GB"/>
              </w:rPr>
            </w:pPr>
            <w:r w:rsidRPr="00EF79A3">
              <w:rPr>
                <w:rFonts w:ascii="Times New Roman" w:hAnsi="Times New Roman"/>
                <w:color w:val="000000" w:themeColor="text1"/>
                <w:sz w:val="24"/>
                <w:szCs w:val="24"/>
                <w:u w:val="single"/>
                <w:bdr w:val="none" w:sz="0" w:space="0" w:color="auto" w:frame="1"/>
                <w:lang w:eastAsia="en-GB"/>
              </w:rPr>
              <w:t>Zbatimi i opsionit 1</w:t>
            </w:r>
            <w:r w:rsidRPr="00EF79A3">
              <w:rPr>
                <w:rFonts w:ascii="Times New Roman" w:hAnsi="Times New Roman"/>
                <w:color w:val="000000" w:themeColor="text1"/>
                <w:sz w:val="24"/>
                <w:szCs w:val="24"/>
                <w:bdr w:val="none" w:sz="0" w:space="0" w:color="auto" w:frame="1"/>
                <w:lang w:eastAsia="en-GB"/>
              </w:rPr>
              <w:t>, ndryshimi i ligjit p</w:t>
            </w:r>
            <w:r w:rsidR="00F01F57" w:rsidRPr="00EF79A3">
              <w:rPr>
                <w:rFonts w:ascii="Times New Roman" w:hAnsi="Times New Roman"/>
                <w:color w:val="000000" w:themeColor="text1"/>
                <w:sz w:val="24"/>
                <w:szCs w:val="24"/>
                <w:bdr w:val="none" w:sz="0" w:space="0" w:color="auto" w:frame="1"/>
                <w:lang w:eastAsia="en-GB"/>
              </w:rPr>
              <w:t>ë</w:t>
            </w:r>
            <w:r w:rsidRPr="00EF79A3">
              <w:rPr>
                <w:rFonts w:ascii="Times New Roman" w:hAnsi="Times New Roman"/>
                <w:color w:val="000000" w:themeColor="text1"/>
                <w:sz w:val="24"/>
                <w:szCs w:val="24"/>
                <w:bdr w:val="none" w:sz="0" w:space="0" w:color="auto" w:frame="1"/>
                <w:lang w:eastAsia="en-GB"/>
              </w:rPr>
              <w:t>r t</w:t>
            </w:r>
            <w:r w:rsidR="00F01F57" w:rsidRPr="00EF79A3">
              <w:rPr>
                <w:rFonts w:ascii="Times New Roman" w:hAnsi="Times New Roman"/>
                <w:color w:val="000000" w:themeColor="text1"/>
                <w:sz w:val="24"/>
                <w:szCs w:val="24"/>
                <w:bdr w:val="none" w:sz="0" w:space="0" w:color="auto" w:frame="1"/>
                <w:lang w:eastAsia="en-GB"/>
              </w:rPr>
              <w:t>ë</w:t>
            </w:r>
            <w:r w:rsidRPr="00EF79A3">
              <w:rPr>
                <w:rFonts w:ascii="Times New Roman" w:hAnsi="Times New Roman"/>
                <w:color w:val="000000" w:themeColor="text1"/>
                <w:sz w:val="24"/>
                <w:szCs w:val="24"/>
                <w:bdr w:val="none" w:sz="0" w:space="0" w:color="auto" w:frame="1"/>
                <w:lang w:eastAsia="en-GB"/>
              </w:rPr>
              <w:t xml:space="preserve"> huajt, </w:t>
            </w:r>
            <w:r w:rsidR="0006746B" w:rsidRPr="00EF79A3">
              <w:rPr>
                <w:rFonts w:ascii="Times New Roman" w:hAnsi="Times New Roman"/>
                <w:color w:val="000000" w:themeColor="text1"/>
                <w:sz w:val="24"/>
                <w:szCs w:val="24"/>
                <w:bdr w:val="none" w:sz="0" w:space="0" w:color="auto" w:frame="1"/>
                <w:lang w:eastAsia="en-GB"/>
              </w:rPr>
              <w:t xml:space="preserve">nuk </w:t>
            </w:r>
            <w:r w:rsidR="00F01F57" w:rsidRPr="00EF79A3">
              <w:rPr>
                <w:rFonts w:ascii="Times New Roman" w:hAnsi="Times New Roman"/>
                <w:color w:val="000000" w:themeColor="text1"/>
                <w:sz w:val="24"/>
                <w:szCs w:val="24"/>
                <w:bdr w:val="none" w:sz="0" w:space="0" w:color="auto" w:frame="1"/>
                <w:lang w:eastAsia="en-GB"/>
              </w:rPr>
              <w:t>ë</w:t>
            </w:r>
            <w:r w:rsidRPr="00EF79A3">
              <w:rPr>
                <w:rFonts w:ascii="Times New Roman" w:hAnsi="Times New Roman"/>
                <w:color w:val="000000" w:themeColor="text1"/>
                <w:sz w:val="24"/>
                <w:szCs w:val="24"/>
                <w:bdr w:val="none" w:sz="0" w:space="0" w:color="auto" w:frame="1"/>
                <w:lang w:eastAsia="en-GB"/>
              </w:rPr>
              <w:t>sht</w:t>
            </w:r>
            <w:r w:rsidR="00F01F57" w:rsidRPr="00EF79A3">
              <w:rPr>
                <w:rFonts w:ascii="Times New Roman" w:hAnsi="Times New Roman"/>
                <w:color w:val="000000" w:themeColor="text1"/>
                <w:sz w:val="24"/>
                <w:szCs w:val="24"/>
                <w:bdr w:val="none" w:sz="0" w:space="0" w:color="auto" w:frame="1"/>
                <w:lang w:eastAsia="en-GB"/>
              </w:rPr>
              <w:t>ë</w:t>
            </w:r>
            <w:r w:rsidRPr="00EF79A3">
              <w:rPr>
                <w:rFonts w:ascii="Times New Roman" w:hAnsi="Times New Roman"/>
                <w:color w:val="000000" w:themeColor="text1"/>
                <w:sz w:val="24"/>
                <w:szCs w:val="24"/>
                <w:bdr w:val="none" w:sz="0" w:space="0" w:color="auto" w:frame="1"/>
                <w:lang w:eastAsia="en-GB"/>
              </w:rPr>
              <w:t xml:space="preserve"> opsioni i preferuar pasi n</w:t>
            </w:r>
            <w:r w:rsidR="00F01F57" w:rsidRPr="00EF79A3">
              <w:rPr>
                <w:rFonts w:ascii="Times New Roman" w:hAnsi="Times New Roman"/>
                <w:color w:val="000000" w:themeColor="text1"/>
                <w:sz w:val="24"/>
                <w:szCs w:val="24"/>
                <w:bdr w:val="none" w:sz="0" w:space="0" w:color="auto" w:frame="1"/>
                <w:lang w:eastAsia="en-GB"/>
              </w:rPr>
              <w:t>ë</w:t>
            </w:r>
            <w:r w:rsidRPr="00EF79A3">
              <w:rPr>
                <w:rFonts w:ascii="Times New Roman" w:hAnsi="Times New Roman"/>
                <w:color w:val="000000" w:themeColor="text1"/>
                <w:sz w:val="24"/>
                <w:szCs w:val="24"/>
                <w:bdr w:val="none" w:sz="0" w:space="0" w:color="auto" w:frame="1"/>
                <w:lang w:eastAsia="en-GB"/>
              </w:rPr>
              <w:t>p</w:t>
            </w:r>
            <w:r w:rsidR="00F01F57" w:rsidRPr="00EF79A3">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rmjet p</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rafrimeve t</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direktivave dhe ndryshimeve t</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reja q</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do t</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p</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soj</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ligji, ndryshon nj</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p</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rqindje shum</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e madhe e ligjit. P</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r k</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t</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arsye ky opsion nuk </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sht</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i vlefsh</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m n</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k</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t</w:t>
            </w:r>
            <w:r w:rsidR="00BC6D18">
              <w:rPr>
                <w:rFonts w:ascii="Times New Roman" w:hAnsi="Times New Roman"/>
                <w:color w:val="000000" w:themeColor="text1"/>
                <w:sz w:val="24"/>
                <w:szCs w:val="24"/>
                <w:bdr w:val="none" w:sz="0" w:space="0" w:color="auto" w:frame="1"/>
                <w:lang w:eastAsia="en-GB"/>
              </w:rPr>
              <w:t>ë</w:t>
            </w:r>
            <w:r w:rsidR="0006746B" w:rsidRPr="00EF79A3">
              <w:rPr>
                <w:rFonts w:ascii="Times New Roman" w:hAnsi="Times New Roman"/>
                <w:color w:val="000000" w:themeColor="text1"/>
                <w:sz w:val="24"/>
                <w:szCs w:val="24"/>
                <w:bdr w:val="none" w:sz="0" w:space="0" w:color="auto" w:frame="1"/>
                <w:lang w:eastAsia="en-GB"/>
              </w:rPr>
              <w:t xml:space="preserve"> rast. </w:t>
            </w:r>
          </w:p>
          <w:p w14:paraId="762E381E" w14:textId="1C9611E6" w:rsidR="0091278C" w:rsidRPr="0091278C" w:rsidRDefault="00D02A14" w:rsidP="0091278C">
            <w:pPr>
              <w:pStyle w:val="ListParagraph"/>
              <w:numPr>
                <w:ilvl w:val="0"/>
                <w:numId w:val="44"/>
              </w:numPr>
              <w:tabs>
                <w:tab w:val="left" w:pos="8076"/>
              </w:tabs>
              <w:ind w:left="245" w:hanging="270"/>
              <w:jc w:val="both"/>
              <w:rPr>
                <w:rFonts w:ascii="Times New Roman" w:hAnsi="Times New Roman"/>
                <w:sz w:val="24"/>
                <w:szCs w:val="24"/>
                <w:lang w:val="en-US"/>
              </w:rPr>
            </w:pPr>
            <w:r w:rsidRPr="000D4B0F">
              <w:rPr>
                <w:rFonts w:ascii="Times New Roman" w:hAnsi="Times New Roman"/>
                <w:sz w:val="24"/>
                <w:szCs w:val="24"/>
                <w:u w:val="single"/>
                <w:lang w:val="sq-AL"/>
              </w:rPr>
              <w:t>Zbatimi i opsionit 2</w:t>
            </w:r>
            <w:r w:rsidR="008A156F" w:rsidRPr="000D4B0F">
              <w:rPr>
                <w:rFonts w:ascii="Times New Roman" w:hAnsi="Times New Roman"/>
                <w:sz w:val="24"/>
                <w:szCs w:val="24"/>
                <w:lang w:val="sq-AL"/>
              </w:rPr>
              <w:t>,</w:t>
            </w:r>
            <w:r w:rsidRPr="000D4B0F">
              <w:rPr>
                <w:rFonts w:ascii="Times New Roman" w:hAnsi="Times New Roman"/>
                <w:sz w:val="24"/>
                <w:szCs w:val="24"/>
                <w:lang w:val="sq-AL"/>
              </w:rPr>
              <w:t xml:space="preserve"> që konsiston në hartimin e</w:t>
            </w:r>
            <w:r w:rsidR="0006746B" w:rsidRPr="000D4B0F">
              <w:rPr>
                <w:rFonts w:ascii="Times New Roman" w:hAnsi="Times New Roman"/>
                <w:sz w:val="24"/>
                <w:szCs w:val="24"/>
                <w:lang w:val="sq-AL"/>
              </w:rPr>
              <w:t xml:space="preserve"> nje ligji te ri për të huajt </w:t>
            </w:r>
            <w:r w:rsidRPr="000D4B0F">
              <w:rPr>
                <w:rFonts w:ascii="Times New Roman" w:hAnsi="Times New Roman"/>
                <w:sz w:val="24"/>
                <w:szCs w:val="24"/>
                <w:lang w:val="sq-AL"/>
              </w:rPr>
              <w:t xml:space="preserve">konsiderohet </w:t>
            </w:r>
            <w:r w:rsidR="008A156F" w:rsidRPr="000D4B0F">
              <w:rPr>
                <w:rFonts w:ascii="Times New Roman" w:hAnsi="Times New Roman"/>
                <w:sz w:val="24"/>
                <w:szCs w:val="24"/>
                <w:lang w:val="sq-AL"/>
              </w:rPr>
              <w:t xml:space="preserve">si opsion i preferuar pasi </w:t>
            </w:r>
            <w:r w:rsidR="0006746B" w:rsidRPr="000D4B0F">
              <w:rPr>
                <w:rFonts w:ascii="Times New Roman" w:hAnsi="Times New Roman"/>
                <w:sz w:val="24"/>
                <w:szCs w:val="24"/>
                <w:lang w:val="sq-AL"/>
              </w:rPr>
              <w:t>u pa e nevojshme ndryshimi i shume aspekteve n</w:t>
            </w:r>
            <w:r w:rsidR="00BC6D18">
              <w:rPr>
                <w:rFonts w:ascii="Times New Roman" w:hAnsi="Times New Roman"/>
                <w:sz w:val="24"/>
                <w:szCs w:val="24"/>
                <w:lang w:val="sq-AL"/>
              </w:rPr>
              <w:t>ë</w:t>
            </w:r>
            <w:r w:rsidR="0006746B" w:rsidRPr="000D4B0F">
              <w:rPr>
                <w:rFonts w:ascii="Times New Roman" w:hAnsi="Times New Roman"/>
                <w:sz w:val="24"/>
                <w:szCs w:val="24"/>
                <w:lang w:val="sq-AL"/>
              </w:rPr>
              <w:t xml:space="preserve"> ligj, q</w:t>
            </w:r>
            <w:r w:rsidR="00BC6D18">
              <w:rPr>
                <w:rFonts w:ascii="Times New Roman" w:hAnsi="Times New Roman"/>
                <w:sz w:val="24"/>
                <w:szCs w:val="24"/>
                <w:lang w:val="sq-AL"/>
              </w:rPr>
              <w:t>ë</w:t>
            </w:r>
            <w:r w:rsidR="0006746B" w:rsidRPr="000D4B0F">
              <w:rPr>
                <w:rFonts w:ascii="Times New Roman" w:hAnsi="Times New Roman"/>
                <w:sz w:val="24"/>
                <w:szCs w:val="24"/>
                <w:lang w:val="sq-AL"/>
              </w:rPr>
              <w:t xml:space="preserve"> konsistojn</w:t>
            </w:r>
            <w:r w:rsidR="00BC6D18">
              <w:rPr>
                <w:rFonts w:ascii="Times New Roman" w:hAnsi="Times New Roman"/>
                <w:sz w:val="24"/>
                <w:szCs w:val="24"/>
                <w:lang w:val="sq-AL"/>
              </w:rPr>
              <w:t>ë</w:t>
            </w:r>
            <w:r w:rsidR="0006746B" w:rsidRPr="000D4B0F">
              <w:rPr>
                <w:rFonts w:ascii="Times New Roman" w:hAnsi="Times New Roman"/>
                <w:sz w:val="24"/>
                <w:szCs w:val="24"/>
                <w:lang w:val="sq-AL"/>
              </w:rPr>
              <w:t xml:space="preserve"> </w:t>
            </w:r>
            <w:r w:rsidR="00D27B32" w:rsidRPr="000D4B0F">
              <w:rPr>
                <w:rFonts w:ascii="Times New Roman" w:hAnsi="Times New Roman"/>
                <w:sz w:val="24"/>
                <w:szCs w:val="24"/>
                <w:lang w:val="sq-AL"/>
              </w:rPr>
              <w:t>n</w:t>
            </w:r>
            <w:r w:rsidR="00BC6D18">
              <w:rPr>
                <w:rFonts w:ascii="Times New Roman" w:hAnsi="Times New Roman"/>
                <w:sz w:val="24"/>
                <w:szCs w:val="24"/>
                <w:lang w:val="sq-AL"/>
              </w:rPr>
              <w:t>ë</w:t>
            </w:r>
            <w:r w:rsidR="0091278C">
              <w:rPr>
                <w:rFonts w:ascii="Times New Roman" w:hAnsi="Times New Roman"/>
                <w:sz w:val="24"/>
                <w:szCs w:val="24"/>
                <w:lang w:val="sq-AL"/>
              </w:rPr>
              <w:t xml:space="preserve"> </w:t>
            </w:r>
            <w:r w:rsidR="0091278C">
              <w:rPr>
                <w:rFonts w:ascii="Times New Roman" w:hAnsi="Times New Roman"/>
                <w:sz w:val="24"/>
                <w:szCs w:val="24"/>
                <w:lang w:val="it-IT"/>
              </w:rPr>
              <w:t>zgjidhjen</w:t>
            </w:r>
            <w:r w:rsidR="0091278C" w:rsidRPr="0091278C">
              <w:rPr>
                <w:rFonts w:ascii="Times New Roman" w:hAnsi="Times New Roman"/>
                <w:sz w:val="24"/>
                <w:szCs w:val="24"/>
                <w:lang w:val="it-IT"/>
              </w:rPr>
              <w:t xml:space="preserve"> e problematikave të ndeshura gjatë zbatimit të tij, lidhur me pamundësinë për të mbuluar shumë vende me misione diplomatike apo poste konsullore, i</w:t>
            </w:r>
            <w:r w:rsidR="0091278C" w:rsidRPr="0091278C">
              <w:rPr>
                <w:rFonts w:ascii="Times New Roman" w:hAnsi="Times New Roman"/>
                <w:bCs/>
                <w:sz w:val="24"/>
                <w:szCs w:val="24"/>
                <w:lang w:val="sq-AL"/>
              </w:rPr>
              <w:t xml:space="preserve">ntegrimi </w:t>
            </w:r>
            <w:r w:rsidR="0091278C" w:rsidRPr="0091278C">
              <w:rPr>
                <w:rFonts w:ascii="Times New Roman" w:hAnsi="Times New Roman"/>
                <w:bCs/>
                <w:sz w:val="24"/>
                <w:szCs w:val="24"/>
                <w:lang w:val="en-US"/>
              </w:rPr>
              <w:t>i</w:t>
            </w:r>
            <w:r w:rsidR="0091278C" w:rsidRPr="0091278C">
              <w:rPr>
                <w:rFonts w:ascii="Times New Roman" w:hAnsi="Times New Roman"/>
                <w:bCs/>
                <w:sz w:val="24"/>
                <w:szCs w:val="24"/>
                <w:lang w:val="sq-AL"/>
              </w:rPr>
              <w:t xml:space="preserve"> lejes unike</w:t>
            </w:r>
            <w:r w:rsidR="0091278C" w:rsidRPr="0091278C">
              <w:rPr>
                <w:rFonts w:ascii="Times New Roman" w:hAnsi="Times New Roman"/>
                <w:sz w:val="24"/>
                <w:szCs w:val="24"/>
                <w:lang w:val="sq-AL"/>
              </w:rPr>
              <w:t>,</w:t>
            </w:r>
            <w:r w:rsidR="0091278C" w:rsidRPr="0091278C">
              <w:rPr>
                <w:rFonts w:ascii="Times New Roman" w:hAnsi="Times New Roman"/>
                <w:sz w:val="24"/>
                <w:szCs w:val="24"/>
                <w:lang w:val="en-US"/>
              </w:rPr>
              <w:t xml:space="preserve"> e cila </w:t>
            </w:r>
            <w:r w:rsidR="0091278C" w:rsidRPr="0091278C">
              <w:rPr>
                <w:rFonts w:ascii="Times New Roman" w:hAnsi="Times New Roman"/>
                <w:sz w:val="24"/>
                <w:szCs w:val="24"/>
                <w:lang w:val="sq-AL"/>
              </w:rPr>
              <w:t>do t</w:t>
            </w:r>
            <w:r w:rsidR="0091278C" w:rsidRPr="0091278C">
              <w:rPr>
                <w:rFonts w:ascii="Times New Roman" w:hAnsi="Times New Roman"/>
                <w:sz w:val="24"/>
                <w:szCs w:val="24"/>
                <w:lang w:val="en-US"/>
              </w:rPr>
              <w:t>ë</w:t>
            </w:r>
            <w:r w:rsidR="0091278C" w:rsidRPr="0091278C">
              <w:rPr>
                <w:rFonts w:ascii="Times New Roman" w:hAnsi="Times New Roman"/>
                <w:sz w:val="24"/>
                <w:szCs w:val="24"/>
                <w:lang w:val="sq-AL"/>
              </w:rPr>
              <w:t xml:space="preserve"> sjellë ndryshime thelbësore duke garantuar një procedurë të vetme aplikimi, për një leje të vetme, për të huajt që synojnë të punojnë dhe qëndrojnë në territorin e Republikës së Shqipërisë, </w:t>
            </w:r>
            <w:r w:rsidR="0091278C" w:rsidRPr="0091278C">
              <w:rPr>
                <w:rFonts w:ascii="Times New Roman" w:hAnsi="Times New Roman"/>
                <w:sz w:val="24"/>
                <w:szCs w:val="24"/>
                <w:lang w:val="en-US"/>
              </w:rPr>
              <w:t>përmirësimin dhe lehtësimin e kritereve për marrjen e miratimit për punësim dhe procedurave të pajisjes me vizë, si dhe kategori t</w:t>
            </w:r>
            <w:r w:rsidR="00BC6D18">
              <w:rPr>
                <w:rFonts w:ascii="Times New Roman" w:hAnsi="Times New Roman"/>
                <w:sz w:val="24"/>
                <w:szCs w:val="24"/>
                <w:lang w:val="en-US"/>
              </w:rPr>
              <w:t>ë</w:t>
            </w:r>
            <w:r w:rsidR="0091278C" w:rsidRPr="0091278C">
              <w:rPr>
                <w:rFonts w:ascii="Times New Roman" w:hAnsi="Times New Roman"/>
                <w:sz w:val="24"/>
                <w:szCs w:val="24"/>
                <w:lang w:val="en-US"/>
              </w:rPr>
              <w:t xml:space="preserve"> reja t</w:t>
            </w:r>
            <w:r w:rsidR="00BC6D18">
              <w:rPr>
                <w:rFonts w:ascii="Times New Roman" w:hAnsi="Times New Roman"/>
                <w:sz w:val="24"/>
                <w:szCs w:val="24"/>
                <w:lang w:val="en-US"/>
              </w:rPr>
              <w:t>ë</w:t>
            </w:r>
            <w:r w:rsidR="0091278C" w:rsidRPr="0091278C">
              <w:rPr>
                <w:rFonts w:ascii="Times New Roman" w:hAnsi="Times New Roman"/>
                <w:sz w:val="24"/>
                <w:szCs w:val="24"/>
                <w:lang w:val="en-US"/>
              </w:rPr>
              <w:t xml:space="preserve"> lejeve t</w:t>
            </w:r>
            <w:r w:rsidR="00BC6D18">
              <w:rPr>
                <w:rFonts w:ascii="Times New Roman" w:hAnsi="Times New Roman"/>
                <w:sz w:val="24"/>
                <w:szCs w:val="24"/>
                <w:lang w:val="en-US"/>
              </w:rPr>
              <w:t>ë</w:t>
            </w:r>
            <w:r w:rsidR="0091278C" w:rsidRPr="0091278C">
              <w:rPr>
                <w:rFonts w:ascii="Times New Roman" w:hAnsi="Times New Roman"/>
                <w:sz w:val="24"/>
                <w:szCs w:val="24"/>
                <w:lang w:val="en-US"/>
              </w:rPr>
              <w:t xml:space="preserve"> q</w:t>
            </w:r>
            <w:r w:rsidR="00BC6D18">
              <w:rPr>
                <w:rFonts w:ascii="Times New Roman" w:hAnsi="Times New Roman"/>
                <w:sz w:val="24"/>
                <w:szCs w:val="24"/>
                <w:lang w:val="en-US"/>
              </w:rPr>
              <w:t>ë</w:t>
            </w:r>
            <w:r w:rsidR="0091278C" w:rsidRPr="0091278C">
              <w:rPr>
                <w:rFonts w:ascii="Times New Roman" w:hAnsi="Times New Roman"/>
                <w:sz w:val="24"/>
                <w:szCs w:val="24"/>
                <w:lang w:val="en-US"/>
              </w:rPr>
              <w:t xml:space="preserve">ndrimit. </w:t>
            </w:r>
          </w:p>
          <w:p w14:paraId="662BD873" w14:textId="77777777" w:rsidR="00D02A14" w:rsidRPr="000D4B0F" w:rsidRDefault="00D02A14" w:rsidP="0091278C">
            <w:pPr>
              <w:pStyle w:val="ListParagraph"/>
              <w:tabs>
                <w:tab w:val="left" w:pos="8076"/>
              </w:tabs>
              <w:ind w:left="245" w:firstLine="0"/>
              <w:jc w:val="both"/>
              <w:rPr>
                <w:rFonts w:ascii="Times New Roman" w:hAnsi="Times New Roman"/>
                <w:sz w:val="24"/>
                <w:szCs w:val="24"/>
              </w:rPr>
            </w:pPr>
          </w:p>
        </w:tc>
      </w:tr>
      <w:tr w:rsidR="00D02A14" w:rsidRPr="00FE4C91" w14:paraId="1C212B68" w14:textId="77777777" w:rsidTr="008A156F">
        <w:tc>
          <w:tcPr>
            <w:tcW w:w="9252" w:type="dxa"/>
            <w:gridSpan w:val="3"/>
            <w:tcBorders>
              <w:top w:val="single" w:sz="4" w:space="0" w:color="000000"/>
              <w:left w:val="single" w:sz="4" w:space="0" w:color="000000"/>
              <w:bottom w:val="single" w:sz="4" w:space="0" w:color="000000"/>
              <w:right w:val="single" w:sz="4" w:space="0" w:color="000000"/>
            </w:tcBorders>
          </w:tcPr>
          <w:p w14:paraId="2B6AF431" w14:textId="77777777" w:rsidR="00D02A14" w:rsidRPr="00FE4C91" w:rsidRDefault="00D02A14" w:rsidP="00024240">
            <w:pPr>
              <w:spacing w:after="0"/>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t>ANALIZA E NDIKIMEVE</w:t>
            </w:r>
          </w:p>
          <w:p w14:paraId="4126CCA6" w14:textId="77777777" w:rsidR="00D02A14" w:rsidRPr="00FE4C91" w:rsidRDefault="00D02A14" w:rsidP="00024240">
            <w:pPr>
              <w:spacing w:after="0"/>
              <w:jc w:val="both"/>
              <w:rPr>
                <w:rFonts w:ascii="Times New Roman" w:hAnsi="Times New Roman" w:cs="Times New Roman"/>
                <w:i/>
                <w:sz w:val="24"/>
                <w:szCs w:val="24"/>
                <w:lang w:val="sq-AL"/>
              </w:rPr>
            </w:pPr>
            <w:r w:rsidRPr="00FE4C91">
              <w:rPr>
                <w:rFonts w:ascii="Times New Roman" w:hAnsi="Times New Roman" w:cs="Times New Roman"/>
                <w:i/>
                <w:sz w:val="24"/>
                <w:szCs w:val="24"/>
                <w:lang w:val="sq-AL"/>
              </w:rPr>
              <w:lastRenderedPageBreak/>
              <w:t>Cilat janë ndikimet e opsionit të preferuar? Kjo duhet të përfshijë ndikimet me vlerë monetare të përcaktuar dhe ndikimet pa vlerë monetare të përcaktuar mbi buxhetin dhe bizneset</w:t>
            </w:r>
            <w:r w:rsidR="009124DD" w:rsidRPr="00FE4C91">
              <w:rPr>
                <w:rFonts w:ascii="Times New Roman" w:hAnsi="Times New Roman" w:cs="Times New Roman"/>
                <w:i/>
                <w:sz w:val="24"/>
                <w:szCs w:val="24"/>
                <w:lang w:val="sq-AL"/>
              </w:rPr>
              <w:t>.</w:t>
            </w:r>
          </w:p>
          <w:p w14:paraId="0885D5C6" w14:textId="77777777" w:rsidR="00024240" w:rsidRPr="00FE4C91" w:rsidRDefault="00024240" w:rsidP="00024240">
            <w:pPr>
              <w:spacing w:after="0"/>
              <w:jc w:val="both"/>
              <w:rPr>
                <w:rFonts w:ascii="Times New Roman" w:hAnsi="Times New Roman" w:cs="Times New Roman"/>
                <w:i/>
                <w:sz w:val="24"/>
                <w:szCs w:val="24"/>
                <w:lang w:val="sq-AL"/>
              </w:rPr>
            </w:pPr>
          </w:p>
          <w:p w14:paraId="1166BBC3" w14:textId="558702B0" w:rsidR="00D02A14" w:rsidRDefault="00D02A14" w:rsidP="008A156F">
            <w:pPr>
              <w:shd w:val="clear" w:color="auto" w:fill="FFFFFF"/>
              <w:contextualSpacing/>
              <w:jc w:val="both"/>
              <w:rPr>
                <w:rFonts w:ascii="Times New Roman" w:eastAsia="Times New Roman" w:hAnsi="Times New Roman"/>
                <w:sz w:val="24"/>
                <w:szCs w:val="24"/>
                <w:lang w:val="it-IT"/>
              </w:rPr>
            </w:pPr>
            <w:r w:rsidRPr="00FE4C91">
              <w:rPr>
                <w:rFonts w:ascii="Times New Roman" w:hAnsi="Times New Roman" w:cs="Times New Roman"/>
                <w:sz w:val="24"/>
                <w:szCs w:val="24"/>
                <w:bdr w:val="none" w:sz="0" w:space="0" w:color="auto" w:frame="1"/>
                <w:lang w:eastAsia="en-GB"/>
              </w:rPr>
              <w:t xml:space="preserve">Me opsionin </w:t>
            </w:r>
            <w:r w:rsidR="000D4B0F">
              <w:rPr>
                <w:rFonts w:ascii="Times New Roman" w:hAnsi="Times New Roman" w:cs="Times New Roman"/>
                <w:sz w:val="24"/>
                <w:szCs w:val="24"/>
                <w:bdr w:val="none" w:sz="0" w:space="0" w:color="auto" w:frame="1"/>
                <w:lang w:eastAsia="en-GB"/>
              </w:rPr>
              <w:t>2</w:t>
            </w:r>
            <w:r w:rsidRPr="00FE4C91">
              <w:rPr>
                <w:rFonts w:ascii="Times New Roman" w:hAnsi="Times New Roman" w:cs="Times New Roman"/>
                <w:sz w:val="24"/>
                <w:szCs w:val="24"/>
                <w:bdr w:val="none" w:sz="0" w:space="0" w:color="auto" w:frame="1"/>
                <w:lang w:eastAsia="en-GB"/>
              </w:rPr>
              <w:t>, të cilin e vle</w:t>
            </w:r>
            <w:r w:rsidR="009124DD" w:rsidRPr="00FE4C91">
              <w:rPr>
                <w:rFonts w:ascii="Times New Roman" w:hAnsi="Times New Roman" w:cs="Times New Roman"/>
                <w:sz w:val="24"/>
                <w:szCs w:val="24"/>
                <w:bdr w:val="none" w:sz="0" w:space="0" w:color="auto" w:frame="1"/>
                <w:lang w:eastAsia="en-GB"/>
              </w:rPr>
              <w:t xml:space="preserve">rësojmë si opsioni i preferuar </w:t>
            </w:r>
            <w:r w:rsidRPr="00FE4C91">
              <w:rPr>
                <w:rFonts w:ascii="Times New Roman" w:hAnsi="Times New Roman" w:cs="Times New Roman"/>
                <w:sz w:val="24"/>
                <w:szCs w:val="24"/>
                <w:bdr w:val="none" w:sz="0" w:space="0" w:color="auto" w:frame="1"/>
                <w:lang w:eastAsia="en-GB"/>
              </w:rPr>
              <w:t xml:space="preserve">synohet </w:t>
            </w:r>
            <w:r w:rsidR="00940AED">
              <w:rPr>
                <w:rFonts w:ascii="Times New Roman" w:eastAsia="Times New Roman" w:hAnsi="Times New Roman"/>
                <w:sz w:val="24"/>
                <w:szCs w:val="24"/>
                <w:lang w:val="it-IT"/>
              </w:rPr>
              <w:t>zgjidhja</w:t>
            </w:r>
            <w:r w:rsidR="00940AED" w:rsidRPr="000D4B0F">
              <w:rPr>
                <w:rFonts w:ascii="Times New Roman" w:eastAsia="Times New Roman" w:hAnsi="Times New Roman"/>
                <w:sz w:val="24"/>
                <w:szCs w:val="24"/>
                <w:lang w:val="it-IT"/>
              </w:rPr>
              <w:t xml:space="preserve"> e problematikave të ndeshura gjatë zbatimit të tij,</w:t>
            </w:r>
            <w:r w:rsidR="0091278C">
              <w:rPr>
                <w:rFonts w:ascii="Times New Roman" w:eastAsia="Times New Roman" w:hAnsi="Times New Roman"/>
                <w:sz w:val="24"/>
                <w:szCs w:val="24"/>
                <w:lang w:val="it-IT"/>
              </w:rPr>
              <w:t xml:space="preserve"> t</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 xml:space="preserve"> cilat lidhen konkretisht me risit</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 xml:space="preserve"> e reja t</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 xml:space="preserve"> k</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tij projektligji, me synim p</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rafrim me legjislacionin e BE, ku n</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 xml:space="preserve"> m</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nyr</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 xml:space="preserve"> m</w:t>
            </w:r>
            <w:r w:rsidR="00BC6D18">
              <w:rPr>
                <w:rFonts w:ascii="Times New Roman" w:eastAsia="Times New Roman" w:hAnsi="Times New Roman"/>
                <w:sz w:val="24"/>
                <w:szCs w:val="24"/>
                <w:lang w:val="it-IT"/>
              </w:rPr>
              <w:t>ë</w:t>
            </w:r>
            <w:r w:rsidR="0091278C">
              <w:rPr>
                <w:rFonts w:ascii="Times New Roman" w:eastAsia="Times New Roman" w:hAnsi="Times New Roman"/>
                <w:sz w:val="24"/>
                <w:szCs w:val="24"/>
                <w:lang w:val="it-IT"/>
              </w:rPr>
              <w:t xml:space="preserve"> konkrete parashikohet:</w:t>
            </w:r>
          </w:p>
          <w:p w14:paraId="2D3DEF79" w14:textId="77777777" w:rsidR="0091278C" w:rsidRDefault="0091278C" w:rsidP="008A156F">
            <w:pPr>
              <w:shd w:val="clear" w:color="auto" w:fill="FFFFFF"/>
              <w:contextualSpacing/>
              <w:jc w:val="both"/>
              <w:rPr>
                <w:rFonts w:ascii="Times New Roman" w:eastAsia="Times New Roman" w:hAnsi="Times New Roman"/>
                <w:sz w:val="24"/>
                <w:szCs w:val="24"/>
                <w:lang w:val="it-IT"/>
              </w:rPr>
            </w:pPr>
          </w:p>
          <w:p w14:paraId="3C18C14F"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lang w:val="it-IT"/>
              </w:rPr>
            </w:pPr>
            <w:r w:rsidRPr="0091278C">
              <w:rPr>
                <w:rFonts w:ascii="Times New Roman" w:hAnsi="Times New Roman"/>
                <w:b/>
                <w:bCs/>
                <w:sz w:val="24"/>
                <w:szCs w:val="24"/>
              </w:rPr>
              <w:t>V</w:t>
            </w:r>
            <w:r w:rsidRPr="0091278C">
              <w:rPr>
                <w:rFonts w:ascii="Times New Roman" w:hAnsi="Times New Roman"/>
                <w:b/>
                <w:bCs/>
                <w:sz w:val="24"/>
                <w:szCs w:val="24"/>
                <w:lang w:val="bs-Latn-BA"/>
              </w:rPr>
              <w:t>iza</w:t>
            </w:r>
            <w:r w:rsidRPr="0091278C">
              <w:rPr>
                <w:rFonts w:ascii="Times New Roman" w:hAnsi="Times New Roman"/>
                <w:b/>
                <w:bCs/>
                <w:sz w:val="24"/>
                <w:szCs w:val="24"/>
              </w:rPr>
              <w:t xml:space="preserve"> </w:t>
            </w:r>
            <w:r w:rsidRPr="0091278C">
              <w:rPr>
                <w:rFonts w:ascii="Times New Roman" w:hAnsi="Times New Roman"/>
                <w:b/>
                <w:bCs/>
                <w:sz w:val="24"/>
                <w:szCs w:val="24"/>
                <w:lang w:val="bs-Latn-BA"/>
              </w:rPr>
              <w:t>elektronike online</w:t>
            </w:r>
            <w:r w:rsidRPr="0091278C">
              <w:rPr>
                <w:rFonts w:ascii="Times New Roman" w:hAnsi="Times New Roman"/>
                <w:sz w:val="24"/>
                <w:szCs w:val="24"/>
                <w:lang w:val="it-IT"/>
              </w:rPr>
              <w:t>, duke synuar zgjidhjen e problematikave të ndeshura gjatë zbatimit të tij, lidhur me pamundësinë për të mbuluar shumë vende me misione diplomatike apo poste konsullore,</w:t>
            </w:r>
          </w:p>
          <w:p w14:paraId="1CBCD110"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lang w:val="sq-AL"/>
              </w:rPr>
            </w:pPr>
            <w:r w:rsidRPr="0091278C">
              <w:rPr>
                <w:rFonts w:ascii="Times New Roman" w:hAnsi="Times New Roman"/>
                <w:b/>
                <w:sz w:val="24"/>
                <w:szCs w:val="24"/>
                <w:lang w:val="it-IT"/>
              </w:rPr>
              <w:t>i</w:t>
            </w:r>
            <w:r w:rsidRPr="0091278C">
              <w:rPr>
                <w:rFonts w:ascii="Times New Roman" w:hAnsi="Times New Roman"/>
                <w:b/>
                <w:bCs/>
                <w:sz w:val="24"/>
                <w:szCs w:val="24"/>
                <w:lang w:val="sq-AL"/>
              </w:rPr>
              <w:t xml:space="preserve">ntegrimi </w:t>
            </w:r>
            <w:r w:rsidRPr="0091278C">
              <w:rPr>
                <w:rFonts w:ascii="Times New Roman" w:hAnsi="Times New Roman"/>
                <w:b/>
                <w:bCs/>
                <w:sz w:val="24"/>
                <w:szCs w:val="24"/>
                <w:lang w:val="en-US"/>
              </w:rPr>
              <w:t>i</w:t>
            </w:r>
            <w:r w:rsidRPr="0091278C">
              <w:rPr>
                <w:rFonts w:ascii="Times New Roman" w:hAnsi="Times New Roman"/>
                <w:b/>
                <w:bCs/>
                <w:sz w:val="24"/>
                <w:szCs w:val="24"/>
                <w:lang w:val="sq-AL"/>
              </w:rPr>
              <w:t xml:space="preserve"> lejes unike</w:t>
            </w:r>
            <w:r w:rsidRPr="0091278C">
              <w:rPr>
                <w:rFonts w:ascii="Times New Roman" w:hAnsi="Times New Roman"/>
                <w:sz w:val="24"/>
                <w:szCs w:val="24"/>
                <w:lang w:val="sq-AL"/>
              </w:rPr>
              <w:t>,</w:t>
            </w:r>
            <w:r w:rsidRPr="0091278C">
              <w:rPr>
                <w:rFonts w:ascii="Times New Roman" w:hAnsi="Times New Roman"/>
                <w:sz w:val="24"/>
                <w:szCs w:val="24"/>
                <w:lang w:val="en-US"/>
              </w:rPr>
              <w:t xml:space="preserve"> k</w:t>
            </w:r>
            <w:r w:rsidRPr="0091278C">
              <w:rPr>
                <w:rFonts w:ascii="Times New Roman" w:hAnsi="Times New Roman"/>
                <w:sz w:val="24"/>
                <w:szCs w:val="24"/>
                <w:lang w:val="sq-AL"/>
              </w:rPr>
              <w:t>jo leje do t</w:t>
            </w:r>
            <w:r w:rsidRPr="0091278C">
              <w:rPr>
                <w:rFonts w:ascii="Times New Roman" w:hAnsi="Times New Roman"/>
                <w:sz w:val="24"/>
                <w:szCs w:val="24"/>
                <w:lang w:val="en-US"/>
              </w:rPr>
              <w:t>ë</w:t>
            </w:r>
            <w:r w:rsidRPr="0091278C">
              <w:rPr>
                <w:rFonts w:ascii="Times New Roman" w:hAnsi="Times New Roman"/>
                <w:sz w:val="24"/>
                <w:szCs w:val="24"/>
                <w:lang w:val="sq-AL"/>
              </w:rPr>
              <w:t xml:space="preserve"> sjellë ndryshime thelbësore duke garantuar një procedurë të vetme aplikimi, për një leje të vetme, për të huajt që synojnë të punojnë dhe qëndrojnë në territorin e Republikës së Shqipërisë (RSH),</w:t>
            </w:r>
          </w:p>
          <w:p w14:paraId="12AD12BB"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rPr>
            </w:pPr>
            <w:r w:rsidRPr="0091278C">
              <w:rPr>
                <w:rFonts w:ascii="Times New Roman" w:hAnsi="Times New Roman"/>
                <w:b/>
                <w:sz w:val="24"/>
                <w:szCs w:val="24"/>
                <w:lang w:val="sq-AL"/>
              </w:rPr>
              <w:t>k</w:t>
            </w:r>
            <w:r w:rsidRPr="0091278C">
              <w:rPr>
                <w:rFonts w:ascii="Times New Roman" w:hAnsi="Times New Roman"/>
                <w:b/>
                <w:bCs/>
                <w:sz w:val="24"/>
                <w:szCs w:val="24"/>
                <w:lang w:val="sq-AL"/>
              </w:rPr>
              <w:t>ërkimi shkencor, studimi, trajnimi, shërbimi vullnetar, skema</w:t>
            </w:r>
            <w:r w:rsidRPr="0091278C">
              <w:rPr>
                <w:rFonts w:ascii="Times New Roman" w:hAnsi="Times New Roman"/>
                <w:b/>
                <w:bCs/>
                <w:sz w:val="24"/>
                <w:szCs w:val="24"/>
                <w:lang w:val="en-US"/>
              </w:rPr>
              <w:t>t</w:t>
            </w:r>
            <w:r w:rsidRPr="0091278C">
              <w:rPr>
                <w:rFonts w:ascii="Times New Roman" w:hAnsi="Times New Roman"/>
                <w:b/>
                <w:bCs/>
                <w:sz w:val="24"/>
                <w:szCs w:val="24"/>
                <w:lang w:val="sq-AL"/>
              </w:rPr>
              <w:t xml:space="preserve"> </w:t>
            </w:r>
            <w:r w:rsidRPr="0091278C">
              <w:rPr>
                <w:rFonts w:ascii="Times New Roman" w:hAnsi="Times New Roman"/>
                <w:b/>
                <w:bCs/>
                <w:sz w:val="24"/>
                <w:szCs w:val="24"/>
                <w:lang w:val="en-US"/>
              </w:rPr>
              <w:t>e</w:t>
            </w:r>
            <w:r w:rsidRPr="0091278C">
              <w:rPr>
                <w:rFonts w:ascii="Times New Roman" w:hAnsi="Times New Roman"/>
                <w:b/>
                <w:bCs/>
                <w:sz w:val="24"/>
                <w:szCs w:val="24"/>
                <w:lang w:val="sq-AL"/>
              </w:rPr>
              <w:t xml:space="preserve"> shkëmbimit të nxënësve ose projekte arsimore dhe </w:t>
            </w:r>
            <w:r w:rsidRPr="0091278C">
              <w:rPr>
                <w:rFonts w:ascii="Times New Roman" w:hAnsi="Times New Roman"/>
                <w:b/>
                <w:bCs/>
                <w:i/>
                <w:iCs/>
                <w:sz w:val="24"/>
                <w:szCs w:val="24"/>
                <w:lang w:val="sq-AL"/>
              </w:rPr>
              <w:t>au pairing</w:t>
            </w:r>
            <w:r w:rsidRPr="0091278C">
              <w:rPr>
                <w:rFonts w:ascii="Times New Roman" w:hAnsi="Times New Roman"/>
                <w:b/>
                <w:bCs/>
                <w:i/>
                <w:iCs/>
                <w:sz w:val="24"/>
                <w:szCs w:val="24"/>
                <w:lang w:val="en-US"/>
              </w:rPr>
              <w:t xml:space="preserve"> </w:t>
            </w:r>
            <w:r w:rsidRPr="0091278C">
              <w:rPr>
                <w:rFonts w:ascii="Times New Roman" w:hAnsi="Times New Roman"/>
                <w:sz w:val="24"/>
                <w:szCs w:val="24"/>
                <w:lang w:val="en-US"/>
              </w:rPr>
              <w:t>në përmirësimin dhe lehtësimin e kritereve për marrjen e miratimit për punësim dhe p</w:t>
            </w:r>
            <w:r w:rsidRPr="0091278C">
              <w:rPr>
                <w:rFonts w:ascii="Times New Roman" w:hAnsi="Times New Roman"/>
                <w:sz w:val="24"/>
                <w:szCs w:val="24"/>
              </w:rPr>
              <w:t>rocedurave të pajisjes me vizë,</w:t>
            </w:r>
          </w:p>
          <w:p w14:paraId="14B44117"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rPr>
            </w:pPr>
            <w:r w:rsidRPr="0091278C">
              <w:rPr>
                <w:rFonts w:ascii="Times New Roman" w:hAnsi="Times New Roman"/>
                <w:b/>
                <w:bCs/>
                <w:sz w:val="24"/>
                <w:szCs w:val="24"/>
              </w:rPr>
              <w:t>lejet e qëndrimit për personat pa shtetësi</w:t>
            </w:r>
            <w:r w:rsidRPr="0091278C">
              <w:rPr>
                <w:rFonts w:ascii="Times New Roman" w:hAnsi="Times New Roman"/>
                <w:sz w:val="24"/>
                <w:szCs w:val="24"/>
              </w:rPr>
              <w:t>, duke garantuar një qëndrim të ligjshëm për këtë kategori,</w:t>
            </w:r>
          </w:p>
          <w:p w14:paraId="6231C8D3"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rPr>
            </w:pPr>
            <w:r w:rsidRPr="0091278C">
              <w:rPr>
                <w:rFonts w:ascii="Times New Roman" w:hAnsi="Times New Roman"/>
                <w:b/>
                <w:bCs/>
                <w:sz w:val="24"/>
                <w:szCs w:val="24"/>
              </w:rPr>
              <w:t>lejet e qëndrimi për pensionistë</w:t>
            </w:r>
            <w:r w:rsidRPr="0091278C">
              <w:rPr>
                <w:rFonts w:ascii="Times New Roman" w:hAnsi="Times New Roman"/>
                <w:sz w:val="24"/>
                <w:szCs w:val="24"/>
              </w:rPr>
              <w:t>, leje e cila do të mbulojë një hendek të ligjit aktual për të huajt, duke u siguruar shtetasve të huaj që janë në pension në vendin e tyre, mundësinë për të aplikuar për një leje qëndrimi për pensionistë, pranë autoritetit përgjëgjës për kufirin dhe migracionin në Republikën e Shqipërisë, nëse preferojnë vendin tonë si një destinacion për të jetuar,</w:t>
            </w:r>
          </w:p>
          <w:p w14:paraId="2AF22CB5"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rPr>
            </w:pPr>
            <w:r w:rsidRPr="0091278C">
              <w:rPr>
                <w:rFonts w:ascii="Times New Roman" w:hAnsi="Times New Roman"/>
                <w:b/>
                <w:sz w:val="24"/>
                <w:szCs w:val="24"/>
              </w:rPr>
              <w:t>l</w:t>
            </w:r>
            <w:r w:rsidRPr="0091278C">
              <w:rPr>
                <w:rFonts w:ascii="Times New Roman" w:hAnsi="Times New Roman"/>
                <w:b/>
                <w:bCs/>
                <w:sz w:val="24"/>
                <w:szCs w:val="24"/>
              </w:rPr>
              <w:t>ejet e qëndrimit për punonjës lëvizës</w:t>
            </w:r>
            <w:r w:rsidRPr="0091278C">
              <w:rPr>
                <w:rFonts w:ascii="Times New Roman" w:hAnsi="Times New Roman"/>
                <w:sz w:val="24"/>
                <w:szCs w:val="24"/>
              </w:rPr>
              <w:t>, të cilët janë shtetasit e huaj që punonjnë në vende të ndryshme, jo në një zyrë apo seli të institucionit, dhe puna e tyre kryesisht është puna lëvizëse ku mjet kryesor pune kanë mjetet e teknologjisë së informacionit,</w:t>
            </w:r>
          </w:p>
          <w:p w14:paraId="27A9DE5E"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rPr>
            </w:pPr>
            <w:r w:rsidRPr="0091278C">
              <w:rPr>
                <w:rFonts w:ascii="Times New Roman" w:hAnsi="Times New Roman"/>
                <w:b/>
                <w:sz w:val="24"/>
                <w:szCs w:val="24"/>
              </w:rPr>
              <w:t>l</w:t>
            </w:r>
            <w:r w:rsidRPr="0091278C">
              <w:rPr>
                <w:rFonts w:ascii="Times New Roman" w:hAnsi="Times New Roman"/>
                <w:b/>
                <w:bCs/>
                <w:sz w:val="24"/>
                <w:szCs w:val="24"/>
                <w:lang w:val="sq-AL"/>
              </w:rPr>
              <w:t xml:space="preserve">ejet e qëndrimi e përkohshme për përdorim të pasurisë së paluajtshme </w:t>
            </w:r>
            <w:r w:rsidRPr="0091278C">
              <w:rPr>
                <w:rFonts w:ascii="Times New Roman" w:hAnsi="Times New Roman"/>
                <w:sz w:val="24"/>
                <w:szCs w:val="24"/>
                <w:lang w:val="sq-AL"/>
              </w:rPr>
              <w:t xml:space="preserve">në pronësi në </w:t>
            </w:r>
            <w:r w:rsidRPr="0091278C">
              <w:rPr>
                <w:rFonts w:ascii="Times New Roman" w:hAnsi="Times New Roman"/>
                <w:sz w:val="24"/>
                <w:szCs w:val="24"/>
              </w:rPr>
              <w:t>Republikën e Shqipërisë,</w:t>
            </w:r>
          </w:p>
          <w:p w14:paraId="3AC481FB" w14:textId="77777777" w:rsidR="0091278C"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lang w:val="sq-AL"/>
              </w:rPr>
            </w:pPr>
            <w:r w:rsidRPr="0091278C">
              <w:rPr>
                <w:rFonts w:ascii="Times New Roman" w:hAnsi="Times New Roman"/>
                <w:b/>
                <w:sz w:val="24"/>
                <w:szCs w:val="24"/>
              </w:rPr>
              <w:t>d</w:t>
            </w:r>
            <w:r w:rsidRPr="0091278C">
              <w:rPr>
                <w:rFonts w:ascii="Times New Roman" w:hAnsi="Times New Roman"/>
                <w:b/>
                <w:sz w:val="24"/>
                <w:szCs w:val="24"/>
                <w:lang w:val="sq-AL"/>
              </w:rPr>
              <w:t>ispozita</w:t>
            </w:r>
            <w:r w:rsidRPr="0091278C">
              <w:rPr>
                <w:rFonts w:ascii="Times New Roman" w:hAnsi="Times New Roman"/>
                <w:sz w:val="24"/>
                <w:szCs w:val="24"/>
                <w:lang w:val="sq-AL"/>
              </w:rPr>
              <w:t xml:space="preserve"> lidhur me fluturimet e përbashkëta, të cilat shërbejnë për transportin e shtetasve të vendeve të treta nga një transportues ajror i zgjedhur për këtë qëllim</w:t>
            </w:r>
            <w:r w:rsidRPr="0091278C">
              <w:rPr>
                <w:rFonts w:ascii="Times New Roman" w:hAnsi="Times New Roman"/>
                <w:sz w:val="24"/>
                <w:szCs w:val="24"/>
              </w:rPr>
              <w:t xml:space="preserve">, </w:t>
            </w:r>
            <w:r w:rsidRPr="0091278C">
              <w:rPr>
                <w:rFonts w:ascii="Times New Roman" w:hAnsi="Times New Roman"/>
                <w:b/>
                <w:sz w:val="24"/>
                <w:szCs w:val="24"/>
              </w:rPr>
              <w:t>d</w:t>
            </w:r>
            <w:r w:rsidRPr="0091278C">
              <w:rPr>
                <w:rFonts w:ascii="Times New Roman" w:hAnsi="Times New Roman"/>
                <w:b/>
                <w:sz w:val="24"/>
                <w:szCs w:val="24"/>
                <w:lang w:val="en-US"/>
              </w:rPr>
              <w:t>ispozita</w:t>
            </w:r>
            <w:r w:rsidRPr="0091278C">
              <w:rPr>
                <w:rFonts w:ascii="Times New Roman" w:hAnsi="Times New Roman"/>
                <w:sz w:val="24"/>
                <w:szCs w:val="24"/>
                <w:lang w:val="en-US"/>
              </w:rPr>
              <w:t xml:space="preserve"> për </w:t>
            </w:r>
            <w:r w:rsidRPr="0091278C">
              <w:rPr>
                <w:rFonts w:ascii="Times New Roman" w:hAnsi="Times New Roman"/>
                <w:sz w:val="24"/>
                <w:szCs w:val="24"/>
                <w:lang w:val="sq-AL"/>
              </w:rPr>
              <w:t xml:space="preserve">operacionet e kthimit dhe kthimet e përbashkëta në rrugë ajrore, </w:t>
            </w:r>
          </w:p>
          <w:p w14:paraId="1FBB5F1D" w14:textId="77777777" w:rsidR="00D02A14" w:rsidRPr="0091278C" w:rsidRDefault="0091278C" w:rsidP="0091278C">
            <w:pPr>
              <w:pStyle w:val="ListParagraph"/>
              <w:numPr>
                <w:ilvl w:val="0"/>
                <w:numId w:val="46"/>
              </w:numPr>
              <w:shd w:val="clear" w:color="auto" w:fill="FFFFFF"/>
              <w:ind w:left="335" w:firstLine="25"/>
              <w:contextualSpacing/>
              <w:jc w:val="both"/>
              <w:rPr>
                <w:rFonts w:ascii="Times New Roman" w:hAnsi="Times New Roman"/>
                <w:sz w:val="24"/>
                <w:szCs w:val="24"/>
                <w:lang w:val="sq-AL"/>
              </w:rPr>
            </w:pPr>
            <w:r w:rsidRPr="0091278C">
              <w:rPr>
                <w:rFonts w:ascii="Times New Roman" w:hAnsi="Times New Roman"/>
                <w:b/>
                <w:sz w:val="24"/>
                <w:szCs w:val="24"/>
                <w:lang w:val="sq-AL"/>
              </w:rPr>
              <w:t>d</w:t>
            </w:r>
            <w:r w:rsidRPr="0091278C">
              <w:rPr>
                <w:rFonts w:ascii="Times New Roman" w:hAnsi="Times New Roman"/>
                <w:b/>
                <w:sz w:val="24"/>
                <w:szCs w:val="24"/>
                <w:lang w:val="en-US"/>
              </w:rPr>
              <w:t>ispozita</w:t>
            </w:r>
            <w:r w:rsidRPr="0091278C">
              <w:rPr>
                <w:rFonts w:ascii="Times New Roman" w:hAnsi="Times New Roman"/>
                <w:sz w:val="24"/>
                <w:szCs w:val="24"/>
                <w:lang w:val="en-US"/>
              </w:rPr>
              <w:t xml:space="preserve"> per </w:t>
            </w:r>
            <w:r w:rsidRPr="0091278C">
              <w:rPr>
                <w:rFonts w:ascii="Times New Roman" w:hAnsi="Times New Roman"/>
                <w:sz w:val="24"/>
                <w:szCs w:val="24"/>
                <w:lang w:val="sq-AL"/>
              </w:rPr>
              <w:t>ripranimet, si një detyrim ndërkombëtar i Republikës së Shqipërisë që të ripranojë të huajt e kthyer nga shteti, me të cilin ka një marrëveshje ndërkombëtare, sipas detyrimeve të përcaktuara në marrëveshje.</w:t>
            </w:r>
          </w:p>
          <w:p w14:paraId="723CA8B5" w14:textId="77777777" w:rsidR="0091278C" w:rsidRPr="00FE4C91" w:rsidRDefault="0091278C" w:rsidP="0091278C">
            <w:pPr>
              <w:shd w:val="clear" w:color="auto" w:fill="FFFFFF"/>
              <w:contextualSpacing/>
              <w:jc w:val="both"/>
              <w:rPr>
                <w:rFonts w:ascii="Times New Roman" w:hAnsi="Times New Roman" w:cs="Times New Roman"/>
                <w:i/>
                <w:sz w:val="24"/>
                <w:szCs w:val="24"/>
                <w:lang w:val="sq-AL"/>
              </w:rPr>
            </w:pPr>
          </w:p>
        </w:tc>
      </w:tr>
      <w:tr w:rsidR="00D02A14" w:rsidRPr="00FE4C91" w14:paraId="67DE53AC" w14:textId="77777777" w:rsidTr="008A156F">
        <w:tc>
          <w:tcPr>
            <w:tcW w:w="9252" w:type="dxa"/>
            <w:gridSpan w:val="3"/>
            <w:tcBorders>
              <w:top w:val="single" w:sz="4" w:space="0" w:color="000000"/>
              <w:left w:val="single" w:sz="4" w:space="0" w:color="000000"/>
              <w:bottom w:val="single" w:sz="4" w:space="0" w:color="000000"/>
              <w:right w:val="single" w:sz="4" w:space="0" w:color="000000"/>
            </w:tcBorders>
          </w:tcPr>
          <w:p w14:paraId="3F8AEDCD" w14:textId="77777777" w:rsidR="00D02A14" w:rsidRPr="00FE4C91" w:rsidRDefault="00D02A14" w:rsidP="00024240">
            <w:pPr>
              <w:spacing w:after="0"/>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lastRenderedPageBreak/>
              <w:t xml:space="preserve">ARSYETIMI I OPSIONIT TË PREFERUAR </w:t>
            </w:r>
          </w:p>
          <w:p w14:paraId="4FD1B414" w14:textId="77777777" w:rsidR="00D02A14" w:rsidRPr="00FE4C91" w:rsidRDefault="00D02A14" w:rsidP="00024240">
            <w:pPr>
              <w:spacing w:after="0"/>
              <w:jc w:val="both"/>
              <w:rPr>
                <w:rFonts w:ascii="Times New Roman" w:hAnsi="Times New Roman" w:cs="Times New Roman"/>
                <w:i/>
                <w:sz w:val="24"/>
                <w:szCs w:val="24"/>
                <w:lang w:val="sq-AL"/>
              </w:rPr>
            </w:pPr>
            <w:r w:rsidRPr="00FE4C91">
              <w:rPr>
                <w:rFonts w:ascii="Times New Roman" w:hAnsi="Times New Roman" w:cs="Times New Roman"/>
                <w:i/>
                <w:sz w:val="24"/>
                <w:szCs w:val="24"/>
                <w:lang w:val="sq-AL"/>
              </w:rPr>
              <w:t>Shpjegoni arsyet për zgjedhjen e opsionit të preferuar. Ju lutemi jepni nëse është e mundur koston dhe përfitimin me vlerë të përcaktuar monetare</w:t>
            </w:r>
            <w:r w:rsidR="005736AA" w:rsidRPr="00FE4C91">
              <w:rPr>
                <w:rFonts w:ascii="Times New Roman" w:hAnsi="Times New Roman" w:cs="Times New Roman"/>
                <w:i/>
                <w:sz w:val="24"/>
                <w:szCs w:val="24"/>
                <w:lang w:val="sq-AL"/>
              </w:rPr>
              <w:t>.</w:t>
            </w:r>
          </w:p>
          <w:p w14:paraId="3AF63E9B" w14:textId="77777777" w:rsidR="00024240" w:rsidRPr="00FE4C91" w:rsidRDefault="00024240" w:rsidP="00024240">
            <w:pPr>
              <w:spacing w:after="0"/>
              <w:jc w:val="both"/>
              <w:rPr>
                <w:rFonts w:ascii="Times New Roman" w:hAnsi="Times New Roman" w:cs="Times New Roman"/>
                <w:i/>
                <w:sz w:val="24"/>
                <w:szCs w:val="24"/>
                <w:lang w:val="sq-AL"/>
              </w:rPr>
            </w:pPr>
          </w:p>
          <w:p w14:paraId="13CC83E6" w14:textId="77777777" w:rsidR="00D02A14" w:rsidRPr="007A5AAC" w:rsidRDefault="00D02A14" w:rsidP="008A156F">
            <w:pPr>
              <w:jc w:val="both"/>
              <w:rPr>
                <w:rFonts w:ascii="Times New Roman" w:hAnsi="Times New Roman" w:cs="Times New Roman"/>
                <w:b/>
                <w:color w:val="FF0000"/>
                <w:sz w:val="24"/>
                <w:szCs w:val="24"/>
                <w:lang w:val="sq-AL"/>
              </w:rPr>
            </w:pPr>
            <w:r w:rsidRPr="00FE4C91">
              <w:rPr>
                <w:rFonts w:ascii="Times New Roman" w:hAnsi="Times New Roman" w:cs="Times New Roman"/>
                <w:b/>
                <w:sz w:val="24"/>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8"/>
              <w:gridCol w:w="2928"/>
              <w:gridCol w:w="2929"/>
            </w:tblGrid>
            <w:tr w:rsidR="007A5AAC" w:rsidRPr="007A5AAC" w14:paraId="53899521" w14:textId="77777777" w:rsidTr="008A156F">
              <w:tc>
                <w:tcPr>
                  <w:tcW w:w="2928" w:type="dxa"/>
                  <w:shd w:val="clear" w:color="auto" w:fill="D9D9D9" w:themeFill="background1" w:themeFillShade="D9"/>
                </w:tcPr>
                <w:p w14:paraId="27ECBBE3" w14:textId="77777777" w:rsidR="00D02A14" w:rsidRPr="007A5AAC" w:rsidRDefault="00024240" w:rsidP="008A156F">
                  <w:pPr>
                    <w:jc w:val="center"/>
                    <w:rPr>
                      <w:rFonts w:ascii="Times New Roman" w:hAnsi="Times New Roman" w:cs="Times New Roman"/>
                      <w:b/>
                      <w:color w:val="FF0000"/>
                      <w:sz w:val="24"/>
                      <w:szCs w:val="24"/>
                      <w:highlight w:val="yellow"/>
                      <w:lang w:val="sq-AL"/>
                    </w:rPr>
                  </w:pPr>
                  <w:r w:rsidRPr="007A5AAC">
                    <w:rPr>
                      <w:rFonts w:ascii="Times New Roman" w:hAnsi="Times New Roman" w:cs="Times New Roman"/>
                      <w:b/>
                      <w:color w:val="FF0000"/>
                      <w:sz w:val="24"/>
                      <w:szCs w:val="24"/>
                      <w:highlight w:val="yellow"/>
                      <w:lang w:val="sq-AL"/>
                    </w:rPr>
                    <w:t>Viti 2020</w:t>
                  </w:r>
                </w:p>
              </w:tc>
              <w:tc>
                <w:tcPr>
                  <w:tcW w:w="2928" w:type="dxa"/>
                  <w:shd w:val="clear" w:color="auto" w:fill="D9D9D9" w:themeFill="background1" w:themeFillShade="D9"/>
                </w:tcPr>
                <w:p w14:paraId="3FF0C92F" w14:textId="77777777" w:rsidR="00D02A14" w:rsidRPr="007A5AAC" w:rsidRDefault="00D02A14" w:rsidP="008A156F">
                  <w:pPr>
                    <w:jc w:val="center"/>
                    <w:rPr>
                      <w:rFonts w:ascii="Times New Roman" w:hAnsi="Times New Roman" w:cs="Times New Roman"/>
                      <w:b/>
                      <w:color w:val="FF0000"/>
                      <w:sz w:val="24"/>
                      <w:szCs w:val="24"/>
                      <w:highlight w:val="yellow"/>
                      <w:lang w:val="sq-AL"/>
                    </w:rPr>
                  </w:pPr>
                  <w:r w:rsidRPr="007A5AAC">
                    <w:rPr>
                      <w:rFonts w:ascii="Times New Roman" w:hAnsi="Times New Roman" w:cs="Times New Roman"/>
                      <w:b/>
                      <w:color w:val="FF0000"/>
                      <w:sz w:val="24"/>
                      <w:szCs w:val="24"/>
                      <w:highlight w:val="yellow"/>
                      <w:lang w:val="sq-AL"/>
                    </w:rPr>
                    <w:t>Viti 2</w:t>
                  </w:r>
                  <w:r w:rsidR="00024240" w:rsidRPr="007A5AAC">
                    <w:rPr>
                      <w:rFonts w:ascii="Times New Roman" w:hAnsi="Times New Roman" w:cs="Times New Roman"/>
                      <w:b/>
                      <w:color w:val="FF0000"/>
                      <w:sz w:val="24"/>
                      <w:szCs w:val="24"/>
                      <w:highlight w:val="yellow"/>
                      <w:lang w:val="sq-AL"/>
                    </w:rPr>
                    <w:t>021</w:t>
                  </w:r>
                </w:p>
              </w:tc>
              <w:tc>
                <w:tcPr>
                  <w:tcW w:w="2929" w:type="dxa"/>
                  <w:shd w:val="clear" w:color="auto" w:fill="D9D9D9" w:themeFill="background1" w:themeFillShade="D9"/>
                </w:tcPr>
                <w:p w14:paraId="1362E220" w14:textId="77777777" w:rsidR="00D02A14" w:rsidRPr="007A5AAC" w:rsidRDefault="00024240" w:rsidP="008A156F">
                  <w:pPr>
                    <w:jc w:val="center"/>
                    <w:rPr>
                      <w:rFonts w:ascii="Times New Roman" w:hAnsi="Times New Roman" w:cs="Times New Roman"/>
                      <w:b/>
                      <w:color w:val="FF0000"/>
                      <w:sz w:val="24"/>
                      <w:szCs w:val="24"/>
                      <w:highlight w:val="yellow"/>
                      <w:lang w:val="sq-AL"/>
                    </w:rPr>
                  </w:pPr>
                  <w:r w:rsidRPr="007A5AAC">
                    <w:rPr>
                      <w:rFonts w:ascii="Times New Roman" w:hAnsi="Times New Roman" w:cs="Times New Roman"/>
                      <w:b/>
                      <w:color w:val="FF0000"/>
                      <w:sz w:val="24"/>
                      <w:szCs w:val="24"/>
                      <w:highlight w:val="yellow"/>
                      <w:lang w:val="sq-AL"/>
                    </w:rPr>
                    <w:t>Viti 2022</w:t>
                  </w:r>
                </w:p>
              </w:tc>
            </w:tr>
            <w:tr w:rsidR="007A5AAC" w:rsidRPr="007A5AAC" w14:paraId="71372C5D" w14:textId="77777777" w:rsidTr="008A156F">
              <w:tc>
                <w:tcPr>
                  <w:tcW w:w="2928" w:type="dxa"/>
                </w:tcPr>
                <w:p w14:paraId="602AF2F8" w14:textId="77777777" w:rsidR="00D02A14" w:rsidRPr="007A5AAC" w:rsidRDefault="002D6A5C" w:rsidP="008A156F">
                  <w:pPr>
                    <w:jc w:val="center"/>
                    <w:rPr>
                      <w:rFonts w:ascii="Times New Roman" w:hAnsi="Times New Roman" w:cs="Times New Roman"/>
                      <w:b/>
                      <w:color w:val="FF0000"/>
                      <w:sz w:val="24"/>
                      <w:szCs w:val="24"/>
                      <w:highlight w:val="yellow"/>
                      <w:lang w:val="sq-AL"/>
                    </w:rPr>
                  </w:pPr>
                  <w:r w:rsidRPr="007A5AAC">
                    <w:rPr>
                      <w:rFonts w:ascii="Times New Roman" w:hAnsi="Times New Roman" w:cs="Times New Roman"/>
                      <w:b/>
                      <w:color w:val="FF0000"/>
                      <w:sz w:val="24"/>
                      <w:szCs w:val="24"/>
                      <w:highlight w:val="yellow"/>
                      <w:lang w:val="sq-AL"/>
                    </w:rPr>
                    <w:t>103 000 000</w:t>
                  </w:r>
                  <w:r w:rsidR="00D02A14" w:rsidRPr="007A5AAC">
                    <w:rPr>
                      <w:rFonts w:ascii="Times New Roman" w:hAnsi="Times New Roman" w:cs="Times New Roman"/>
                      <w:b/>
                      <w:color w:val="FF0000"/>
                      <w:sz w:val="24"/>
                      <w:szCs w:val="24"/>
                      <w:highlight w:val="yellow"/>
                      <w:lang w:val="sq-AL"/>
                    </w:rPr>
                    <w:t xml:space="preserve"> </w:t>
                  </w:r>
                </w:p>
              </w:tc>
              <w:tc>
                <w:tcPr>
                  <w:tcW w:w="2928" w:type="dxa"/>
                </w:tcPr>
                <w:p w14:paraId="6AB80815" w14:textId="77777777" w:rsidR="00D02A14" w:rsidRPr="007A5AAC" w:rsidRDefault="002D6A5C" w:rsidP="008A156F">
                  <w:pPr>
                    <w:jc w:val="center"/>
                    <w:rPr>
                      <w:rFonts w:ascii="Times New Roman" w:hAnsi="Times New Roman" w:cs="Times New Roman"/>
                      <w:b/>
                      <w:color w:val="FF0000"/>
                      <w:sz w:val="24"/>
                      <w:szCs w:val="24"/>
                      <w:highlight w:val="yellow"/>
                      <w:lang w:val="sq-AL"/>
                    </w:rPr>
                  </w:pPr>
                  <w:r w:rsidRPr="007A5AAC">
                    <w:rPr>
                      <w:rFonts w:ascii="Times New Roman" w:hAnsi="Times New Roman" w:cs="Times New Roman"/>
                      <w:b/>
                      <w:color w:val="FF0000"/>
                      <w:sz w:val="24"/>
                      <w:szCs w:val="24"/>
                      <w:highlight w:val="yellow"/>
                      <w:lang w:val="sq-AL"/>
                    </w:rPr>
                    <w:t>14 400 000</w:t>
                  </w:r>
                </w:p>
              </w:tc>
              <w:tc>
                <w:tcPr>
                  <w:tcW w:w="2929" w:type="dxa"/>
                </w:tcPr>
                <w:p w14:paraId="311AEE5D" w14:textId="77777777" w:rsidR="00D02A14" w:rsidRPr="007A5AAC" w:rsidRDefault="002D6A5C" w:rsidP="008A156F">
                  <w:pPr>
                    <w:jc w:val="center"/>
                    <w:rPr>
                      <w:rFonts w:ascii="Times New Roman" w:hAnsi="Times New Roman" w:cs="Times New Roman"/>
                      <w:b/>
                      <w:color w:val="FF0000"/>
                      <w:sz w:val="24"/>
                      <w:szCs w:val="24"/>
                      <w:lang w:val="sq-AL"/>
                    </w:rPr>
                  </w:pPr>
                  <w:r w:rsidRPr="007A5AAC">
                    <w:rPr>
                      <w:rFonts w:ascii="Times New Roman" w:hAnsi="Times New Roman" w:cs="Times New Roman"/>
                      <w:b/>
                      <w:color w:val="FF0000"/>
                      <w:sz w:val="24"/>
                      <w:szCs w:val="24"/>
                      <w:highlight w:val="yellow"/>
                      <w:lang w:val="sq-AL"/>
                    </w:rPr>
                    <w:t>14 400 000</w:t>
                  </w:r>
                </w:p>
              </w:tc>
            </w:tr>
          </w:tbl>
          <w:p w14:paraId="6CADF008" w14:textId="77777777" w:rsidR="00D02A14" w:rsidRPr="00FE4C91" w:rsidRDefault="00D02A14" w:rsidP="008A156F">
            <w:pPr>
              <w:jc w:val="both"/>
              <w:rPr>
                <w:rFonts w:ascii="Times New Roman" w:hAnsi="Times New Roman" w:cs="Times New Roman"/>
                <w:b/>
                <w:sz w:val="24"/>
                <w:szCs w:val="24"/>
                <w:lang w:val="sq-AL"/>
              </w:rPr>
            </w:pPr>
          </w:p>
        </w:tc>
      </w:tr>
      <w:tr w:rsidR="00D02A14" w:rsidRPr="00FE4C91" w14:paraId="155A97AE" w14:textId="77777777" w:rsidTr="008A156F">
        <w:tc>
          <w:tcPr>
            <w:tcW w:w="9252" w:type="dxa"/>
            <w:gridSpan w:val="3"/>
            <w:tcBorders>
              <w:top w:val="single" w:sz="4" w:space="0" w:color="000000"/>
              <w:left w:val="single" w:sz="4" w:space="0" w:color="000000"/>
              <w:bottom w:val="single" w:sz="4" w:space="0" w:color="000000"/>
              <w:right w:val="single" w:sz="4" w:space="0" w:color="000000"/>
            </w:tcBorders>
          </w:tcPr>
          <w:p w14:paraId="573CD58F" w14:textId="77777777" w:rsidR="00D02A14" w:rsidRPr="00FE4C91" w:rsidRDefault="00D02A14" w:rsidP="008A156F">
            <w:pPr>
              <w:jc w:val="both"/>
              <w:rPr>
                <w:rFonts w:ascii="Times New Roman" w:hAnsi="Times New Roman" w:cs="Times New Roman"/>
                <w:b/>
                <w:sz w:val="24"/>
                <w:szCs w:val="24"/>
                <w:lang w:val="sq-AL"/>
              </w:rPr>
            </w:pPr>
          </w:p>
          <w:p w14:paraId="53D9B440" w14:textId="77777777" w:rsidR="00D02A14" w:rsidRDefault="007A5AAC" w:rsidP="008A156F">
            <w:pPr>
              <w:shd w:val="clear" w:color="auto" w:fill="FFFFFF"/>
              <w:contextualSpacing/>
              <w:jc w:val="both"/>
              <w:rPr>
                <w:rFonts w:ascii="Times New Roman" w:hAnsi="Times New Roman"/>
                <w:sz w:val="24"/>
                <w:szCs w:val="24"/>
                <w:lang w:val="sq-AL"/>
              </w:rPr>
            </w:pPr>
            <w:r>
              <w:rPr>
                <w:rFonts w:ascii="Times New Roman" w:hAnsi="Times New Roman" w:cs="Times New Roman"/>
                <w:sz w:val="24"/>
                <w:szCs w:val="24"/>
                <w:bdr w:val="none" w:sz="0" w:space="0" w:color="auto" w:frame="1"/>
                <w:lang w:eastAsia="en-GB"/>
              </w:rPr>
              <w:t>Opsioni 2</w:t>
            </w:r>
            <w:r w:rsidR="00D02A14" w:rsidRPr="00FE4C91">
              <w:rPr>
                <w:rFonts w:ascii="Times New Roman" w:hAnsi="Times New Roman" w:cs="Times New Roman"/>
                <w:sz w:val="24"/>
                <w:szCs w:val="24"/>
                <w:bdr w:val="none" w:sz="0" w:space="0" w:color="auto" w:frame="1"/>
                <w:lang w:eastAsia="en-GB"/>
              </w:rPr>
              <w:t xml:space="preserve"> (I preferuar)- </w:t>
            </w:r>
            <w:r w:rsidRPr="00FE4C91">
              <w:rPr>
                <w:rFonts w:ascii="Times New Roman" w:hAnsi="Times New Roman"/>
                <w:sz w:val="24"/>
                <w:szCs w:val="24"/>
                <w:lang w:val="sq-AL"/>
              </w:rPr>
              <w:t>Hartimi i një projektligji të ri “Për të huajt”.</w:t>
            </w:r>
          </w:p>
          <w:p w14:paraId="61E4EB44" w14:textId="77777777" w:rsidR="007A5AAC" w:rsidRPr="00FE4C91" w:rsidRDefault="007A5AAC" w:rsidP="008A156F">
            <w:pPr>
              <w:shd w:val="clear" w:color="auto" w:fill="FFFFFF"/>
              <w:contextualSpacing/>
              <w:jc w:val="both"/>
              <w:rPr>
                <w:rFonts w:ascii="Times New Roman" w:hAnsi="Times New Roman" w:cs="Times New Roman"/>
                <w:sz w:val="24"/>
                <w:szCs w:val="24"/>
                <w:bdr w:val="none" w:sz="0" w:space="0" w:color="auto" w:frame="1"/>
                <w:lang w:eastAsia="en-GB"/>
              </w:rPr>
            </w:pPr>
          </w:p>
          <w:p w14:paraId="26227EC0" w14:textId="77777777" w:rsidR="005741A8" w:rsidRPr="00ED304A" w:rsidRDefault="00D02A14" w:rsidP="005741A8">
            <w:pPr>
              <w:pStyle w:val="NoSpacing"/>
              <w:jc w:val="both"/>
              <w:rPr>
                <w:rFonts w:ascii="Times New Roman" w:hAnsi="Times New Roman"/>
                <w:sz w:val="24"/>
                <w:szCs w:val="24"/>
              </w:rPr>
            </w:pPr>
            <w:r w:rsidRPr="00FE4C91">
              <w:rPr>
                <w:rFonts w:ascii="Times New Roman" w:hAnsi="Times New Roman"/>
                <w:sz w:val="24"/>
                <w:szCs w:val="24"/>
                <w:bdr w:val="none" w:sz="0" w:space="0" w:color="auto" w:frame="1"/>
                <w:lang w:eastAsia="en-GB"/>
              </w:rPr>
              <w:lastRenderedPageBreak/>
              <w:t>Ajo që vlen për t’u theks</w:t>
            </w:r>
            <w:r w:rsidR="007A5AAC">
              <w:rPr>
                <w:rFonts w:ascii="Times New Roman" w:hAnsi="Times New Roman"/>
                <w:sz w:val="24"/>
                <w:szCs w:val="24"/>
                <w:bdr w:val="none" w:sz="0" w:space="0" w:color="auto" w:frame="1"/>
                <w:lang w:eastAsia="en-GB"/>
              </w:rPr>
              <w:t>uar në përzgjedhjen e opsionit 2</w:t>
            </w:r>
            <w:r w:rsidRPr="00FE4C91">
              <w:rPr>
                <w:rFonts w:ascii="Times New Roman" w:hAnsi="Times New Roman"/>
                <w:sz w:val="24"/>
                <w:szCs w:val="24"/>
                <w:bdr w:val="none" w:sz="0" w:space="0" w:color="auto" w:frame="1"/>
                <w:lang w:eastAsia="en-GB"/>
              </w:rPr>
              <w:t xml:space="preserve"> si opsioni i preferuar është se </w:t>
            </w:r>
            <w:r w:rsidR="005741A8">
              <w:rPr>
                <w:rFonts w:ascii="Times New Roman" w:hAnsi="Times New Roman"/>
                <w:sz w:val="24"/>
                <w:szCs w:val="24"/>
                <w:bdr w:val="none" w:sz="0" w:space="0" w:color="auto" w:frame="1"/>
                <w:lang w:eastAsia="en-GB"/>
              </w:rPr>
              <w:t>k</w:t>
            </w:r>
            <w:r w:rsidR="005741A8" w:rsidRPr="00ED304A">
              <w:rPr>
                <w:rFonts w:ascii="Times New Roman" w:hAnsi="Times New Roman"/>
                <w:sz w:val="24"/>
                <w:szCs w:val="24"/>
              </w:rPr>
              <w:t>a si qëllim përmirësimin e vazhdueshëm të kuadrit legjislativ të migracionit, duke përafruar më tej legjislacionin për migracionin, me direktivat përkatëse të Bashkimit Evropian, të evidentuara gjatë procesit Screening për Kapitullin 24 “Drejtësia, Liria dhe Siguria”.</w:t>
            </w:r>
          </w:p>
          <w:p w14:paraId="14654692" w14:textId="77777777" w:rsidR="005741A8" w:rsidRDefault="005741A8" w:rsidP="005741A8">
            <w:pPr>
              <w:pStyle w:val="NoSpacing"/>
              <w:jc w:val="both"/>
              <w:rPr>
                <w:rFonts w:ascii="Times New Roman" w:hAnsi="Times New Roman"/>
                <w:sz w:val="24"/>
                <w:szCs w:val="24"/>
              </w:rPr>
            </w:pPr>
          </w:p>
          <w:p w14:paraId="0C511912" w14:textId="77777777" w:rsidR="005741A8" w:rsidRPr="00ED304A" w:rsidRDefault="005741A8" w:rsidP="005741A8">
            <w:pPr>
              <w:pStyle w:val="NoSpacing"/>
              <w:jc w:val="both"/>
              <w:rPr>
                <w:rFonts w:ascii="Times New Roman" w:hAnsi="Times New Roman"/>
                <w:sz w:val="24"/>
                <w:szCs w:val="24"/>
              </w:rPr>
            </w:pPr>
            <w:r>
              <w:rPr>
                <w:rFonts w:ascii="Times New Roman" w:hAnsi="Times New Roman"/>
                <w:sz w:val="24"/>
                <w:szCs w:val="24"/>
              </w:rPr>
              <w:t>Projektligji i ri g</w:t>
            </w:r>
            <w:r w:rsidRPr="00ED304A">
              <w:rPr>
                <w:rFonts w:ascii="Times New Roman" w:hAnsi="Times New Roman"/>
                <w:sz w:val="24"/>
                <w:szCs w:val="24"/>
              </w:rPr>
              <w:t>aranton akses në programe dhe shërbime integrimi për të huajt, mundësinë e ofrimit më të mirë të informacionit, procedurave të lehtësuara për tu pajisur me leje qëndrimi, si dhe forcimin institucional të ofri</w:t>
            </w:r>
            <w:r>
              <w:rPr>
                <w:rFonts w:ascii="Times New Roman" w:hAnsi="Times New Roman"/>
                <w:sz w:val="24"/>
                <w:szCs w:val="24"/>
              </w:rPr>
              <w:t>mit të shërbimeve për migrantët dhe k</w:t>
            </w:r>
            <w:r w:rsidRPr="00ED304A">
              <w:rPr>
                <w:rFonts w:ascii="Times New Roman" w:hAnsi="Times New Roman"/>
                <w:sz w:val="24"/>
                <w:szCs w:val="24"/>
                <w:lang w:val="it-IT"/>
              </w:rPr>
              <w:t xml:space="preserve">a si qëllim </w:t>
            </w:r>
            <w:r w:rsidRPr="00ED304A">
              <w:rPr>
                <w:rFonts w:ascii="Times New Roman" w:hAnsi="Times New Roman"/>
                <w:noProof/>
                <w:sz w:val="24"/>
                <w:szCs w:val="24"/>
                <w:lang w:val="bs-Latn-BA"/>
              </w:rPr>
              <w:t>përmirësimin e mekanizmave të nevojshëm për lëshimin e vizave elektronike online</w:t>
            </w:r>
            <w:r w:rsidRPr="00ED304A">
              <w:rPr>
                <w:rFonts w:ascii="Times New Roman" w:hAnsi="Times New Roman"/>
                <w:sz w:val="24"/>
                <w:szCs w:val="24"/>
                <w:lang w:val="it-IT"/>
              </w:rPr>
              <w:t>, duke synuar zgjidhjen e problematikave të ndeshura gjatë zbatimit të tij, lidhur me pamundësinë për të mbuluar shumë vende me misione diplomatike apo poste konsullore.</w:t>
            </w:r>
          </w:p>
          <w:p w14:paraId="1E3B8CB3" w14:textId="77777777" w:rsidR="005741A8" w:rsidRPr="00ED304A" w:rsidRDefault="005741A8" w:rsidP="005741A8">
            <w:pPr>
              <w:pStyle w:val="NoSpacing"/>
              <w:jc w:val="both"/>
              <w:rPr>
                <w:rFonts w:ascii="Times New Roman" w:hAnsi="Times New Roman"/>
                <w:sz w:val="24"/>
                <w:szCs w:val="24"/>
              </w:rPr>
            </w:pPr>
          </w:p>
          <w:p w14:paraId="6D917B9A" w14:textId="77777777" w:rsidR="005741A8" w:rsidRPr="00ED304A" w:rsidRDefault="005741A8" w:rsidP="005741A8">
            <w:pPr>
              <w:pStyle w:val="NoSpacing"/>
              <w:jc w:val="both"/>
              <w:rPr>
                <w:rFonts w:ascii="Times New Roman" w:hAnsi="Times New Roman"/>
                <w:sz w:val="24"/>
                <w:szCs w:val="24"/>
              </w:rPr>
            </w:pPr>
            <w:r>
              <w:rPr>
                <w:rFonts w:ascii="Times New Roman" w:hAnsi="Times New Roman"/>
                <w:sz w:val="24"/>
                <w:szCs w:val="24"/>
              </w:rPr>
              <w:t>Në d</w:t>
            </w:r>
            <w:r w:rsidRPr="00ED304A">
              <w:rPr>
                <w:rFonts w:ascii="Times New Roman" w:hAnsi="Times New Roman"/>
                <w:sz w:val="24"/>
                <w:szCs w:val="24"/>
              </w:rPr>
              <w:t>ispozitat e tij plotëson një nga mangësitë e legjislacionit të mëparshëm për të huajt, duke integruar pajisjen me leje unike, e cila garanton një procedurë të vetme të aplikimit për të huajt, që kanë për qëllim të punojnë dhe qëndrojnë në territorin e Republikës së Shqipërisë.</w:t>
            </w:r>
          </w:p>
          <w:p w14:paraId="013FB537" w14:textId="77777777" w:rsidR="005741A8" w:rsidRPr="00ED304A" w:rsidRDefault="005741A8" w:rsidP="005741A8">
            <w:pPr>
              <w:pStyle w:val="NoSpacing"/>
              <w:jc w:val="both"/>
              <w:rPr>
                <w:rFonts w:ascii="Times New Roman" w:hAnsi="Times New Roman"/>
                <w:sz w:val="24"/>
                <w:szCs w:val="24"/>
              </w:rPr>
            </w:pPr>
          </w:p>
          <w:p w14:paraId="0417B29C" w14:textId="77777777" w:rsidR="005741A8" w:rsidRPr="00ED304A" w:rsidRDefault="005741A8" w:rsidP="005741A8">
            <w:pPr>
              <w:pStyle w:val="NoSpacing"/>
              <w:jc w:val="both"/>
              <w:rPr>
                <w:rFonts w:ascii="Times New Roman" w:hAnsi="Times New Roman"/>
                <w:sz w:val="24"/>
                <w:szCs w:val="24"/>
                <w:lang w:val="it-IT"/>
              </w:rPr>
            </w:pPr>
            <w:r>
              <w:rPr>
                <w:rFonts w:ascii="Times New Roman" w:hAnsi="Times New Roman"/>
                <w:sz w:val="24"/>
                <w:szCs w:val="24"/>
                <w:lang w:val="it-IT"/>
              </w:rPr>
              <w:t xml:space="preserve">Gjithashtu, projektakti </w:t>
            </w:r>
            <w:r w:rsidRPr="00ED304A">
              <w:rPr>
                <w:rFonts w:ascii="Times New Roman" w:hAnsi="Times New Roman"/>
                <w:sz w:val="24"/>
                <w:szCs w:val="24"/>
                <w:lang w:val="it-IT"/>
              </w:rPr>
              <w:t xml:space="preserve">synon përmirësimin e dispozitave të lidhura me çështjen e punësimit të </w:t>
            </w:r>
            <w:r w:rsidRPr="00ED304A">
              <w:rPr>
                <w:rFonts w:ascii="Times New Roman" w:hAnsi="Times New Roman"/>
                <w:noProof/>
                <w:sz w:val="24"/>
                <w:szCs w:val="24"/>
                <w:lang w:eastAsia="de-DE"/>
              </w:rPr>
              <w:t>shtetasve të huaj në Republikën e Shqipërisë, duke qartësuar afatet kohore dhe procedurat për t’u pajisur me leje unike, si dhe duke reduktuar pengesat e panevojshme për punësimin e shtetasve të huaj në territorin e Republikës së Shqipërisë.</w:t>
            </w:r>
          </w:p>
          <w:p w14:paraId="1C2BC3EC" w14:textId="77777777" w:rsidR="005741A8" w:rsidRPr="00ED304A" w:rsidRDefault="005741A8" w:rsidP="005741A8">
            <w:pPr>
              <w:pStyle w:val="NoSpacing"/>
              <w:jc w:val="both"/>
              <w:rPr>
                <w:rFonts w:ascii="Times New Roman" w:hAnsi="Times New Roman"/>
                <w:sz w:val="24"/>
                <w:szCs w:val="24"/>
              </w:rPr>
            </w:pPr>
          </w:p>
          <w:p w14:paraId="5607EB04" w14:textId="77777777" w:rsidR="005741A8" w:rsidRPr="00ED304A" w:rsidRDefault="005741A8" w:rsidP="005741A8">
            <w:pPr>
              <w:pStyle w:val="NoSpacing"/>
              <w:jc w:val="both"/>
              <w:rPr>
                <w:rFonts w:ascii="Times New Roman" w:hAnsi="Times New Roman"/>
                <w:sz w:val="24"/>
                <w:szCs w:val="24"/>
              </w:rPr>
            </w:pPr>
            <w:r w:rsidRPr="00ED304A">
              <w:rPr>
                <w:rFonts w:ascii="Times New Roman" w:hAnsi="Times New Roman"/>
                <w:sz w:val="24"/>
                <w:szCs w:val="24"/>
              </w:rPr>
              <w:t>Projektligji nëpërmjet dispozitave të tij, përcakton mundësinë për tu pajisur me leje qëndrimi edhe për kategoritë e të huajve të cilët kanë hasur vështirësi në të shkuarën, si pensionistët e huaj apo personat pa shtetësi.</w:t>
            </w:r>
          </w:p>
          <w:p w14:paraId="08CFCE70" w14:textId="77777777" w:rsidR="005741A8" w:rsidRDefault="005741A8" w:rsidP="005741A8">
            <w:pPr>
              <w:pStyle w:val="NoSpacing"/>
              <w:jc w:val="both"/>
              <w:rPr>
                <w:rFonts w:ascii="Times New Roman" w:hAnsi="Times New Roman"/>
                <w:sz w:val="24"/>
                <w:szCs w:val="24"/>
              </w:rPr>
            </w:pPr>
          </w:p>
          <w:p w14:paraId="272F4F8B" w14:textId="77777777" w:rsidR="005741A8" w:rsidRDefault="005741A8" w:rsidP="005741A8">
            <w:pPr>
              <w:pStyle w:val="NoSpacing"/>
              <w:jc w:val="both"/>
              <w:rPr>
                <w:rFonts w:ascii="Times New Roman" w:eastAsiaTheme="minorHAnsi" w:hAnsi="Times New Roman"/>
                <w:sz w:val="24"/>
                <w:szCs w:val="24"/>
                <w:bdr w:val="none" w:sz="0" w:space="0" w:color="auto" w:frame="1"/>
                <w:lang w:val="en-US" w:eastAsia="en-GB"/>
              </w:rPr>
            </w:pPr>
            <w:r>
              <w:rPr>
                <w:rFonts w:ascii="Times New Roman" w:hAnsi="Times New Roman"/>
                <w:sz w:val="24"/>
                <w:szCs w:val="24"/>
              </w:rPr>
              <w:t>S</w:t>
            </w:r>
            <w:r w:rsidRPr="00ED304A">
              <w:rPr>
                <w:rFonts w:ascii="Times New Roman" w:hAnsi="Times New Roman"/>
                <w:sz w:val="24"/>
                <w:szCs w:val="24"/>
              </w:rPr>
              <w:t xml:space="preserve">ynon përmirësimin e menaxhimit të migracionit të parregullt, duke </w:t>
            </w:r>
            <w:r w:rsidRPr="00ED304A">
              <w:rPr>
                <w:rFonts w:ascii="Times New Roman" w:eastAsia="Calibri" w:hAnsi="Times New Roman"/>
                <w:sz w:val="24"/>
                <w:szCs w:val="24"/>
              </w:rPr>
              <w:t>integruar për herë të parë në legjislacionin për të huajt dispozita lidhur me fluturimet e përbashkëta, të cilat shërbejnë për transportin e shtetasve të vendeve të treta nga një transportues ajror i zgjedhur për këtë qëllim, si dhe në lidhje me operacionet e kthimit dhe kthimet e përbashkëta në rrugë ajrore.</w:t>
            </w:r>
          </w:p>
          <w:p w14:paraId="5D0B4B74" w14:textId="77777777" w:rsidR="00D02A14" w:rsidRPr="00FE4C91" w:rsidRDefault="005736AA" w:rsidP="005741A8">
            <w:pPr>
              <w:pStyle w:val="NoSpacing"/>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 </w:t>
            </w:r>
          </w:p>
        </w:tc>
      </w:tr>
      <w:tr w:rsidR="00D02A14" w:rsidRPr="00FE4C91" w14:paraId="37083C8B" w14:textId="77777777" w:rsidTr="008A156F">
        <w:tc>
          <w:tcPr>
            <w:tcW w:w="9252" w:type="dxa"/>
            <w:gridSpan w:val="3"/>
            <w:tcBorders>
              <w:top w:val="single" w:sz="4" w:space="0" w:color="000000"/>
              <w:left w:val="single" w:sz="4" w:space="0" w:color="000000"/>
              <w:bottom w:val="single" w:sz="4" w:space="0" w:color="000000"/>
              <w:right w:val="single" w:sz="4" w:space="0" w:color="000000"/>
            </w:tcBorders>
          </w:tcPr>
          <w:p w14:paraId="4F79AF53" w14:textId="77777777" w:rsidR="00D02A14" w:rsidRPr="00FE4C91" w:rsidRDefault="00D02A14" w:rsidP="00AB4247">
            <w:pPr>
              <w:spacing w:after="0"/>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lastRenderedPageBreak/>
              <w:t>KONSULTIMI</w:t>
            </w:r>
          </w:p>
          <w:p w14:paraId="0A47D713" w14:textId="77777777" w:rsidR="00D02A14" w:rsidRPr="00FE4C91" w:rsidRDefault="00D02A14" w:rsidP="00AB4247">
            <w:pPr>
              <w:spacing w:after="0"/>
              <w:jc w:val="both"/>
              <w:rPr>
                <w:rFonts w:ascii="Times New Roman" w:hAnsi="Times New Roman" w:cs="Times New Roman"/>
                <w:i/>
                <w:sz w:val="24"/>
                <w:szCs w:val="24"/>
                <w:lang w:val="sq-AL"/>
              </w:rPr>
            </w:pPr>
            <w:r w:rsidRPr="00FE4C91">
              <w:rPr>
                <w:rFonts w:ascii="Times New Roman" w:hAnsi="Times New Roman" w:cs="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0112B82B" w14:textId="77777777" w:rsidR="00AB4247" w:rsidRPr="00FA1C74" w:rsidRDefault="00AB4247" w:rsidP="00AB4247">
            <w:pPr>
              <w:spacing w:after="0"/>
              <w:jc w:val="both"/>
              <w:rPr>
                <w:rFonts w:ascii="Times New Roman" w:hAnsi="Times New Roman" w:cs="Times New Roman"/>
                <w:i/>
                <w:sz w:val="24"/>
                <w:szCs w:val="24"/>
                <w:lang w:val="sq-AL"/>
              </w:rPr>
            </w:pPr>
          </w:p>
          <w:p w14:paraId="462FE8F1" w14:textId="7DDE4D87" w:rsidR="00D02A14" w:rsidRPr="00FE4C91" w:rsidRDefault="00D02A14" w:rsidP="006340D4">
            <w:pPr>
              <w:jc w:val="both"/>
              <w:rPr>
                <w:rFonts w:ascii="Times New Roman" w:hAnsi="Times New Roman" w:cs="Times New Roman"/>
                <w:sz w:val="24"/>
                <w:szCs w:val="24"/>
                <w:lang w:val="sq-AL"/>
              </w:rPr>
            </w:pPr>
            <w:r w:rsidRPr="00FA1C74">
              <w:rPr>
                <w:rFonts w:ascii="Times New Roman" w:hAnsi="Times New Roman" w:cs="Times New Roman"/>
                <w:sz w:val="24"/>
                <w:szCs w:val="24"/>
                <w:lang w:val="sq-AL"/>
              </w:rPr>
              <w:t>Ky projektligj i është nënshtruar procesit të konsultimit publik</w:t>
            </w:r>
            <w:r w:rsidR="00CB42CE" w:rsidRPr="00FA1C74">
              <w:rPr>
                <w:rFonts w:ascii="Times New Roman" w:hAnsi="Times New Roman" w:cs="Times New Roman"/>
                <w:sz w:val="24"/>
                <w:szCs w:val="24"/>
                <w:lang w:val="sq-AL"/>
              </w:rPr>
              <w:t xml:space="preserve"> në Regjistrin Elektronik të Konsultimit Publik </w:t>
            </w:r>
            <w:r w:rsidR="006340D4" w:rsidRPr="00FA1C74">
              <w:rPr>
                <w:rFonts w:ascii="Times New Roman" w:hAnsi="Times New Roman" w:cs="Times New Roman"/>
                <w:sz w:val="24"/>
                <w:szCs w:val="24"/>
                <w:lang w:val="sq-AL"/>
              </w:rPr>
              <w:t>dhe p</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r shkak 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situat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s dhe rregullave strikte p</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r shkak 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pand</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mis</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s</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shkaktar nga COVID 19, n</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pmund</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si p</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zhvilluar takime publike me prez</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nc</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shum</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p</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rsonave, konsultimi me grupet kryesore 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interesit </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sht</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 xml:space="preserve"> zhvilluar n</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p</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rmjet n</w:t>
            </w:r>
            <w:r w:rsidR="00BC6D18">
              <w:rPr>
                <w:rFonts w:ascii="Times New Roman" w:hAnsi="Times New Roman" w:cs="Times New Roman"/>
                <w:sz w:val="24"/>
                <w:szCs w:val="24"/>
                <w:lang w:val="sq-AL"/>
              </w:rPr>
              <w:t>ë</w:t>
            </w:r>
            <w:r w:rsidR="006340D4" w:rsidRPr="00FA1C74">
              <w:rPr>
                <w:rFonts w:ascii="Times New Roman" w:hAnsi="Times New Roman" w:cs="Times New Roman"/>
                <w:sz w:val="24"/>
                <w:szCs w:val="24"/>
                <w:lang w:val="sq-AL"/>
              </w:rPr>
              <w:t>j takimi online.</w:t>
            </w:r>
          </w:p>
        </w:tc>
      </w:tr>
      <w:tr w:rsidR="00D02A14" w:rsidRPr="00FE4C91" w14:paraId="0A40692B" w14:textId="77777777" w:rsidTr="008A156F">
        <w:tc>
          <w:tcPr>
            <w:tcW w:w="9252" w:type="dxa"/>
            <w:gridSpan w:val="3"/>
            <w:tcBorders>
              <w:top w:val="single" w:sz="4" w:space="0" w:color="000000"/>
              <w:left w:val="single" w:sz="4" w:space="0" w:color="000000"/>
              <w:bottom w:val="single" w:sz="4" w:space="0" w:color="000000"/>
              <w:right w:val="single" w:sz="4" w:space="0" w:color="000000"/>
            </w:tcBorders>
          </w:tcPr>
          <w:p w14:paraId="52078161" w14:textId="77777777" w:rsidR="00D02A14" w:rsidRPr="00FE4C91" w:rsidRDefault="00D02A14" w:rsidP="00AB4247">
            <w:pPr>
              <w:spacing w:after="0"/>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t>ZBATIMI DHE MONITORIMI</w:t>
            </w:r>
          </w:p>
          <w:p w14:paraId="04FB3AC3" w14:textId="77777777" w:rsidR="00D02A14" w:rsidRPr="00FE4C91" w:rsidRDefault="00D02A14" w:rsidP="00AB4247">
            <w:pPr>
              <w:spacing w:after="0"/>
              <w:jc w:val="both"/>
              <w:rPr>
                <w:rFonts w:ascii="Times New Roman" w:hAnsi="Times New Roman" w:cs="Times New Roman"/>
                <w:i/>
                <w:sz w:val="24"/>
                <w:szCs w:val="24"/>
                <w:lang w:val="sq-AL"/>
              </w:rPr>
            </w:pPr>
            <w:r w:rsidRPr="00FE4C91">
              <w:rPr>
                <w:rFonts w:ascii="Times New Roman" w:hAnsi="Times New Roman" w:cs="Times New Roman"/>
                <w:i/>
                <w:sz w:val="24"/>
                <w:szCs w:val="24"/>
                <w:lang w:val="sq-AL"/>
              </w:rPr>
              <w:t>Si do të organizohen zbatimi dhe monitorimi?</w:t>
            </w:r>
          </w:p>
          <w:p w14:paraId="3509FA1F" w14:textId="77777777" w:rsidR="00AB4247" w:rsidRPr="00FE4C91" w:rsidRDefault="00AB4247" w:rsidP="00AB4247">
            <w:pPr>
              <w:spacing w:after="0"/>
              <w:jc w:val="both"/>
              <w:rPr>
                <w:rFonts w:ascii="Times New Roman" w:hAnsi="Times New Roman" w:cs="Times New Roman"/>
                <w:i/>
                <w:sz w:val="24"/>
                <w:szCs w:val="24"/>
                <w:lang w:val="sq-AL"/>
              </w:rPr>
            </w:pPr>
          </w:p>
          <w:p w14:paraId="5ACD4257" w14:textId="2826F483" w:rsidR="00007808" w:rsidRDefault="00D02A14" w:rsidP="008A156F">
            <w:pPr>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 xml:space="preserve">Politika për ndryshimin e ligjit </w:t>
            </w:r>
            <w:r w:rsidRPr="00FE4C91">
              <w:rPr>
                <w:rFonts w:ascii="Times New Roman" w:hAnsi="Times New Roman" w:cs="Times New Roman"/>
                <w:sz w:val="24"/>
                <w:szCs w:val="24"/>
              </w:rPr>
              <w:t>nr.108/2013, “Për të huajt”’</w:t>
            </w:r>
            <w:r w:rsidR="00E614CD">
              <w:rPr>
                <w:rFonts w:ascii="Times New Roman" w:hAnsi="Times New Roman" w:cs="Times New Roman"/>
                <w:sz w:val="24"/>
                <w:szCs w:val="24"/>
              </w:rPr>
              <w:t>,</w:t>
            </w:r>
            <w:r w:rsidRPr="00FE4C91">
              <w:rPr>
                <w:rFonts w:ascii="Times New Roman" w:hAnsi="Times New Roman" w:cs="Times New Roman"/>
                <w:sz w:val="24"/>
                <w:szCs w:val="24"/>
              </w:rPr>
              <w:t xml:space="preserve"> i ndryshuar</w:t>
            </w:r>
            <w:r w:rsidRPr="00FE4C91">
              <w:rPr>
                <w:rFonts w:ascii="Times New Roman" w:hAnsi="Times New Roman" w:cs="Times New Roman"/>
                <w:sz w:val="24"/>
                <w:szCs w:val="24"/>
                <w:lang w:val="sq-AL"/>
              </w:rPr>
              <w:t xml:space="preserve"> është e zbatueshme menjëherë me miratimin e këtij projektligji, i cili do i ha</w:t>
            </w:r>
            <w:r w:rsidR="00007808">
              <w:rPr>
                <w:rFonts w:ascii="Times New Roman" w:hAnsi="Times New Roman" w:cs="Times New Roman"/>
                <w:sz w:val="24"/>
                <w:szCs w:val="24"/>
                <w:lang w:val="sq-AL"/>
              </w:rPr>
              <w:t>pë rrugë edhe miratimit të akteve</w:t>
            </w:r>
            <w:r w:rsidRPr="00FE4C91">
              <w:rPr>
                <w:rFonts w:ascii="Times New Roman" w:hAnsi="Times New Roman" w:cs="Times New Roman"/>
                <w:sz w:val="24"/>
                <w:szCs w:val="24"/>
                <w:lang w:val="sq-AL"/>
              </w:rPr>
              <w:t xml:space="preserve"> nënligjor</w:t>
            </w:r>
            <w:r w:rsidR="00007808">
              <w:rPr>
                <w:rFonts w:ascii="Times New Roman" w:hAnsi="Times New Roman" w:cs="Times New Roman"/>
                <w:sz w:val="24"/>
                <w:szCs w:val="24"/>
                <w:lang w:val="sq-AL"/>
              </w:rPr>
              <w:t>e, t</w:t>
            </w:r>
            <w:r w:rsidR="00BC6D18">
              <w:rPr>
                <w:rFonts w:ascii="Times New Roman" w:hAnsi="Times New Roman" w:cs="Times New Roman"/>
                <w:sz w:val="24"/>
                <w:szCs w:val="24"/>
                <w:lang w:val="sq-AL"/>
              </w:rPr>
              <w:t>ë</w:t>
            </w:r>
            <w:r w:rsidR="00007808">
              <w:rPr>
                <w:rFonts w:ascii="Times New Roman" w:hAnsi="Times New Roman" w:cs="Times New Roman"/>
                <w:sz w:val="24"/>
                <w:szCs w:val="24"/>
                <w:lang w:val="sq-AL"/>
              </w:rPr>
              <w:t xml:space="preserve"> cilat m</w:t>
            </w:r>
            <w:r w:rsidR="00BC6D18">
              <w:rPr>
                <w:rFonts w:ascii="Times New Roman" w:hAnsi="Times New Roman" w:cs="Times New Roman"/>
                <w:sz w:val="24"/>
                <w:szCs w:val="24"/>
                <w:lang w:val="sq-AL"/>
              </w:rPr>
              <w:t>ë</w:t>
            </w:r>
            <w:r w:rsidR="00007808">
              <w:rPr>
                <w:rFonts w:ascii="Times New Roman" w:hAnsi="Times New Roman" w:cs="Times New Roman"/>
                <w:sz w:val="24"/>
                <w:szCs w:val="24"/>
                <w:lang w:val="sq-AL"/>
              </w:rPr>
              <w:t xml:space="preserve"> konkretisht</w:t>
            </w:r>
            <w:r w:rsidRPr="00FE4C91">
              <w:rPr>
                <w:rFonts w:ascii="Times New Roman" w:hAnsi="Times New Roman" w:cs="Times New Roman"/>
                <w:sz w:val="24"/>
                <w:szCs w:val="24"/>
                <w:lang w:val="sq-AL"/>
              </w:rPr>
              <w:t xml:space="preserve"> do të përcaktoj</w:t>
            </w:r>
            <w:r w:rsidR="00007808">
              <w:rPr>
                <w:rFonts w:ascii="Times New Roman" w:hAnsi="Times New Roman" w:cs="Times New Roman"/>
                <w:sz w:val="24"/>
                <w:szCs w:val="24"/>
                <w:lang w:val="sq-AL"/>
              </w:rPr>
              <w:t>n</w:t>
            </w:r>
            <w:r w:rsidRPr="00FE4C91">
              <w:rPr>
                <w:rFonts w:ascii="Times New Roman" w:hAnsi="Times New Roman" w:cs="Times New Roman"/>
                <w:sz w:val="24"/>
                <w:szCs w:val="24"/>
                <w:lang w:val="sq-AL"/>
              </w:rPr>
              <w:t xml:space="preserve">ë </w:t>
            </w:r>
            <w:r w:rsidR="00007808">
              <w:rPr>
                <w:rFonts w:ascii="Times New Roman" w:hAnsi="Times New Roman" w:cs="Times New Roman"/>
                <w:sz w:val="24"/>
                <w:szCs w:val="24"/>
                <w:lang w:val="sq-AL"/>
              </w:rPr>
              <w:t>kriteret, procedurat, dokumentacionin</w:t>
            </w:r>
            <w:r w:rsidR="00007808" w:rsidRPr="00007808">
              <w:rPr>
                <w:rFonts w:ascii="Times New Roman" w:hAnsi="Times New Roman" w:cs="Times New Roman"/>
                <w:sz w:val="24"/>
                <w:szCs w:val="24"/>
                <w:lang w:val="sq-AL"/>
              </w:rPr>
              <w:t xml:space="preserve">  për hyrjen, qëndrimin dhe trajtimin e të huajve në Republikën e Shqipërisë</w:t>
            </w:r>
            <w:r w:rsidR="00007808">
              <w:rPr>
                <w:rFonts w:ascii="Times New Roman" w:hAnsi="Times New Roman" w:cs="Times New Roman"/>
                <w:sz w:val="24"/>
                <w:szCs w:val="24"/>
                <w:lang w:val="sq-AL"/>
              </w:rPr>
              <w:t>; f</w:t>
            </w:r>
            <w:r w:rsidR="00007808" w:rsidRPr="00007808">
              <w:rPr>
                <w:rFonts w:ascii="Times New Roman" w:hAnsi="Times New Roman" w:cs="Times New Roman"/>
                <w:sz w:val="24"/>
                <w:szCs w:val="24"/>
                <w:lang w:val="sq-AL"/>
              </w:rPr>
              <w:t>ormati</w:t>
            </w:r>
            <w:r w:rsidR="00007808">
              <w:rPr>
                <w:rFonts w:ascii="Times New Roman" w:hAnsi="Times New Roman" w:cs="Times New Roman"/>
                <w:sz w:val="24"/>
                <w:szCs w:val="24"/>
                <w:lang w:val="sq-AL"/>
              </w:rPr>
              <w:t>n e</w:t>
            </w:r>
            <w:r w:rsidR="00007808" w:rsidRPr="00007808">
              <w:rPr>
                <w:rFonts w:ascii="Times New Roman" w:hAnsi="Times New Roman" w:cs="Times New Roman"/>
                <w:sz w:val="24"/>
                <w:szCs w:val="24"/>
                <w:lang w:val="sq-AL"/>
              </w:rPr>
              <w:t xml:space="preserve"> aplikimit për vizë nga i huaji</w:t>
            </w:r>
            <w:r w:rsidR="00007808">
              <w:rPr>
                <w:rFonts w:ascii="Times New Roman" w:hAnsi="Times New Roman" w:cs="Times New Roman"/>
                <w:sz w:val="24"/>
                <w:szCs w:val="24"/>
                <w:lang w:val="sq-AL"/>
              </w:rPr>
              <w:t>, form</w:t>
            </w:r>
            <w:r w:rsidR="00BC6D18">
              <w:rPr>
                <w:rFonts w:ascii="Times New Roman" w:hAnsi="Times New Roman" w:cs="Times New Roman"/>
                <w:sz w:val="24"/>
                <w:szCs w:val="24"/>
                <w:lang w:val="sq-AL"/>
              </w:rPr>
              <w:t>ë</w:t>
            </w:r>
            <w:r w:rsidR="00007808">
              <w:rPr>
                <w:rFonts w:ascii="Times New Roman" w:hAnsi="Times New Roman" w:cs="Times New Roman"/>
                <w:sz w:val="24"/>
                <w:szCs w:val="24"/>
                <w:lang w:val="sq-AL"/>
              </w:rPr>
              <w:t>n dhe përmbajtjen</w:t>
            </w:r>
            <w:r w:rsidR="00007808" w:rsidRPr="00007808">
              <w:rPr>
                <w:rFonts w:ascii="Times New Roman" w:hAnsi="Times New Roman" w:cs="Times New Roman"/>
                <w:sz w:val="24"/>
                <w:szCs w:val="24"/>
                <w:lang w:val="sq-AL"/>
              </w:rPr>
              <w:t xml:space="preserve"> e lejeve të qëndrimit</w:t>
            </w:r>
            <w:r w:rsidR="00007808">
              <w:rPr>
                <w:rFonts w:ascii="Times New Roman" w:hAnsi="Times New Roman" w:cs="Times New Roman"/>
                <w:sz w:val="24"/>
                <w:szCs w:val="24"/>
                <w:lang w:val="sq-AL"/>
              </w:rPr>
              <w:t xml:space="preserve">; formën, modelin dhe përbajtjen e </w:t>
            </w:r>
            <w:r w:rsidR="00007808" w:rsidRPr="00007808">
              <w:rPr>
                <w:rFonts w:ascii="Times New Roman" w:hAnsi="Times New Roman" w:cs="Times New Roman"/>
                <w:sz w:val="24"/>
                <w:szCs w:val="24"/>
                <w:lang w:val="sq-AL"/>
              </w:rPr>
              <w:t>dokumentit për të huajt</w:t>
            </w:r>
            <w:r w:rsidR="00007808">
              <w:rPr>
                <w:rFonts w:ascii="Times New Roman" w:hAnsi="Times New Roman" w:cs="Times New Roman"/>
                <w:sz w:val="24"/>
                <w:szCs w:val="24"/>
                <w:lang w:val="sq-AL"/>
              </w:rPr>
              <w:t>.</w:t>
            </w:r>
          </w:p>
          <w:p w14:paraId="0F76DD99" w14:textId="65D69E0E" w:rsidR="00D02A14" w:rsidRPr="00FE4C91" w:rsidRDefault="00D02A14" w:rsidP="008A156F">
            <w:pPr>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lastRenderedPageBreak/>
              <w:t>Për  zbatimin e tij ngarkohen strukturat përkatëse që merren me procesin e lëshimit të vizave, si Ministria e Brendshme</w:t>
            </w:r>
            <w:r w:rsidR="00C639E7" w:rsidRPr="00FE4C91">
              <w:rPr>
                <w:rFonts w:ascii="Times New Roman" w:hAnsi="Times New Roman" w:cs="Times New Roman"/>
                <w:sz w:val="24"/>
                <w:szCs w:val="24"/>
                <w:lang w:val="sq-AL"/>
              </w:rPr>
              <w:t>,</w:t>
            </w:r>
            <w:r w:rsidR="00BE23BE">
              <w:rPr>
                <w:rFonts w:ascii="Times New Roman" w:hAnsi="Times New Roman" w:cs="Times New Roman"/>
                <w:sz w:val="24"/>
                <w:szCs w:val="24"/>
                <w:lang w:val="sq-AL"/>
              </w:rPr>
              <w:t xml:space="preserve"> Ministria p</w:t>
            </w:r>
            <w:r w:rsidRPr="00FE4C91">
              <w:rPr>
                <w:rFonts w:ascii="Times New Roman" w:hAnsi="Times New Roman" w:cs="Times New Roman"/>
                <w:sz w:val="24"/>
                <w:szCs w:val="24"/>
                <w:lang w:val="sq-AL"/>
              </w:rPr>
              <w:t>ër Evr</w:t>
            </w:r>
            <w:r w:rsidR="00C639E7" w:rsidRPr="00FE4C91">
              <w:rPr>
                <w:rFonts w:ascii="Times New Roman" w:hAnsi="Times New Roman" w:cs="Times New Roman"/>
                <w:sz w:val="24"/>
                <w:szCs w:val="24"/>
                <w:lang w:val="sq-AL"/>
              </w:rPr>
              <w:t>opën dhe Punët e Jashtme</w:t>
            </w:r>
            <w:r w:rsidR="00BE23BE">
              <w:rPr>
                <w:rFonts w:ascii="Times New Roman" w:hAnsi="Times New Roman" w:cs="Times New Roman"/>
                <w:sz w:val="24"/>
                <w:szCs w:val="24"/>
                <w:lang w:val="sq-AL"/>
              </w:rPr>
              <w:t>, Ministria e Financave dhe Ekonomis</w:t>
            </w:r>
            <w:r w:rsidR="00BC6D18">
              <w:rPr>
                <w:rFonts w:ascii="Times New Roman" w:hAnsi="Times New Roman" w:cs="Times New Roman"/>
                <w:sz w:val="24"/>
                <w:szCs w:val="24"/>
                <w:lang w:val="sq-AL"/>
              </w:rPr>
              <w:t>ë</w:t>
            </w:r>
            <w:r w:rsidR="00BE23BE">
              <w:rPr>
                <w:rFonts w:ascii="Times New Roman" w:hAnsi="Times New Roman" w:cs="Times New Roman"/>
                <w:sz w:val="24"/>
                <w:szCs w:val="24"/>
                <w:lang w:val="sq-AL"/>
              </w:rPr>
              <w:t xml:space="preserve"> dhe Sh</w:t>
            </w:r>
            <w:r w:rsidR="00BC6D18">
              <w:rPr>
                <w:rFonts w:ascii="Times New Roman" w:hAnsi="Times New Roman" w:cs="Times New Roman"/>
                <w:sz w:val="24"/>
                <w:szCs w:val="24"/>
                <w:lang w:val="sq-AL"/>
              </w:rPr>
              <w:t>ë</w:t>
            </w:r>
            <w:r w:rsidR="00BE23BE">
              <w:rPr>
                <w:rFonts w:ascii="Times New Roman" w:hAnsi="Times New Roman" w:cs="Times New Roman"/>
                <w:sz w:val="24"/>
                <w:szCs w:val="24"/>
                <w:lang w:val="sq-AL"/>
              </w:rPr>
              <w:t xml:space="preserve">rbimi Informativi i Shtetit. </w:t>
            </w:r>
            <w:r w:rsidRPr="00FE4C91">
              <w:rPr>
                <w:rFonts w:ascii="Times New Roman" w:hAnsi="Times New Roman" w:cs="Times New Roman"/>
                <w:sz w:val="24"/>
                <w:szCs w:val="24"/>
                <w:lang w:val="sq-AL"/>
              </w:rPr>
              <w:t xml:space="preserve"> </w:t>
            </w:r>
          </w:p>
          <w:p w14:paraId="5E1FEFD3" w14:textId="77777777" w:rsidR="00D02A14" w:rsidRPr="00FE4C91" w:rsidRDefault="00D02A14" w:rsidP="008A156F">
            <w:pPr>
              <w:jc w:val="both"/>
              <w:rPr>
                <w:rFonts w:ascii="Times New Roman" w:hAnsi="Times New Roman" w:cs="Times New Roman"/>
                <w:sz w:val="24"/>
                <w:szCs w:val="24"/>
                <w:lang w:val="sq-AL"/>
              </w:rPr>
            </w:pPr>
          </w:p>
        </w:tc>
      </w:tr>
    </w:tbl>
    <w:p w14:paraId="640F3F3B" w14:textId="77777777" w:rsidR="00D02A14" w:rsidRPr="00FE4C91" w:rsidRDefault="00D02A14" w:rsidP="00D02A14">
      <w:pPr>
        <w:rPr>
          <w:rFonts w:ascii="Times New Roman" w:hAnsi="Times New Roman" w:cs="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hemeFill="text2" w:themeFillTint="99"/>
        <w:tblLook w:val="04A0" w:firstRow="1" w:lastRow="0" w:firstColumn="1" w:lastColumn="0" w:noHBand="0" w:noVBand="1"/>
      </w:tblPr>
      <w:tblGrid>
        <w:gridCol w:w="9016"/>
      </w:tblGrid>
      <w:tr w:rsidR="00D02A14" w:rsidRPr="00FE4C91" w14:paraId="7F4F355A" w14:textId="77777777" w:rsidTr="008A156F">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F9A582" w14:textId="77777777" w:rsidR="00D02A14" w:rsidRPr="00FE4C91" w:rsidRDefault="00D02A14" w:rsidP="008A156F">
            <w:pPr>
              <w:jc w:val="both"/>
              <w:rPr>
                <w:rFonts w:ascii="Times New Roman" w:hAnsi="Times New Roman" w:cs="Times New Roman"/>
                <w:b/>
                <w:sz w:val="24"/>
                <w:szCs w:val="24"/>
                <w:lang w:val="sq-AL"/>
              </w:rPr>
            </w:pPr>
            <w:r w:rsidRPr="00FE4C91">
              <w:rPr>
                <w:rFonts w:ascii="Times New Roman" w:hAnsi="Times New Roman" w:cs="Times New Roman"/>
                <w:b/>
                <w:sz w:val="24"/>
                <w:szCs w:val="24"/>
                <w:lang w:val="sq-AL"/>
              </w:rPr>
              <w:t xml:space="preserve">PJESA 2: BAZA KRYESORE E ANALIZËS DHE E PROVAVE </w:t>
            </w:r>
          </w:p>
        </w:tc>
      </w:tr>
    </w:tbl>
    <w:p w14:paraId="1CBEC8B1" w14:textId="77777777" w:rsidR="00D02A14" w:rsidRPr="00FE4C91" w:rsidRDefault="00D02A14" w:rsidP="00D02A14">
      <w:pPr>
        <w:pStyle w:val="Heading1"/>
        <w:rPr>
          <w:rFonts w:ascii="Times New Roman" w:hAnsi="Times New Roman" w:cs="Times New Roman"/>
          <w:sz w:val="24"/>
          <w:szCs w:val="24"/>
          <w:lang w:val="sq-AL"/>
        </w:rPr>
      </w:pPr>
      <w:bookmarkStart w:id="2" w:name="_Toc506919731"/>
    </w:p>
    <w:p w14:paraId="5E25DFAD" w14:textId="77777777" w:rsidR="00D02A14" w:rsidRDefault="00D02A14" w:rsidP="00D02A14">
      <w:pPr>
        <w:pStyle w:val="Heading1"/>
        <w:rPr>
          <w:rFonts w:ascii="Times New Roman" w:hAnsi="Times New Roman" w:cs="Times New Roman"/>
          <w:sz w:val="24"/>
          <w:szCs w:val="24"/>
          <w:lang w:val="sq-AL"/>
        </w:rPr>
      </w:pPr>
      <w:r w:rsidRPr="00FE4C91">
        <w:rPr>
          <w:rFonts w:ascii="Times New Roman" w:hAnsi="Times New Roman" w:cs="Times New Roman"/>
          <w:sz w:val="24"/>
          <w:szCs w:val="24"/>
          <w:lang w:val="sq-AL"/>
        </w:rPr>
        <w:t>Historik</w:t>
      </w:r>
      <w:bookmarkEnd w:id="2"/>
    </w:p>
    <w:p w14:paraId="6E02E495" w14:textId="77777777" w:rsidR="00C92519" w:rsidRPr="00C92519" w:rsidRDefault="00C92519" w:rsidP="00C92519">
      <w:pPr>
        <w:rPr>
          <w:lang w:val="sq-AL"/>
        </w:rPr>
      </w:pPr>
    </w:p>
    <w:p w14:paraId="00082830" w14:textId="77777777" w:rsidR="00D02A14" w:rsidRPr="00FE4C91" w:rsidRDefault="00D02A14" w:rsidP="00D02A14">
      <w:pPr>
        <w:pStyle w:val="NoSpacing"/>
        <w:numPr>
          <w:ilvl w:val="0"/>
          <w:numId w:val="8"/>
        </w:numPr>
        <w:rPr>
          <w:rStyle w:val="Strong"/>
          <w:rFonts w:ascii="Times New Roman" w:hAnsi="Times New Roman"/>
          <w:b w:val="0"/>
          <w:i/>
          <w:sz w:val="24"/>
          <w:szCs w:val="24"/>
          <w:lang w:val="sq-AL"/>
        </w:rPr>
      </w:pPr>
      <w:bookmarkStart w:id="3" w:name="_Toc506919732"/>
      <w:r w:rsidRPr="00FE4C91">
        <w:rPr>
          <w:rStyle w:val="Strong"/>
          <w:rFonts w:ascii="Times New Roman" w:hAnsi="Times New Roman"/>
          <w:b w:val="0"/>
          <w:i/>
          <w:sz w:val="24"/>
          <w:szCs w:val="24"/>
          <w:lang w:val="sq-AL"/>
        </w:rPr>
        <w:t>Jepni kontekstin e politikës</w:t>
      </w:r>
      <w:bookmarkEnd w:id="3"/>
    </w:p>
    <w:p w14:paraId="53FA56E2" w14:textId="77777777" w:rsidR="00D02A14" w:rsidRPr="00FE4C91" w:rsidRDefault="00D02A14" w:rsidP="00D02A14">
      <w:pPr>
        <w:pStyle w:val="NoSpacing"/>
        <w:ind w:left="720"/>
        <w:rPr>
          <w:rStyle w:val="Strong"/>
          <w:rFonts w:ascii="Times New Roman" w:hAnsi="Times New Roman"/>
          <w:b w:val="0"/>
          <w:i/>
          <w:sz w:val="24"/>
          <w:szCs w:val="24"/>
          <w:lang w:val="sq-AL"/>
        </w:rPr>
      </w:pPr>
    </w:p>
    <w:p w14:paraId="45E404B4" w14:textId="77777777" w:rsidR="00D02A14" w:rsidRPr="00FE4C91" w:rsidRDefault="00D02A14" w:rsidP="00D02A14">
      <w:pPr>
        <w:tabs>
          <w:tab w:val="left" w:pos="567"/>
        </w:tabs>
        <w:contextualSpacing/>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 xml:space="preserve">Iniciativa për hartimin e projektligjit </w:t>
      </w:r>
      <w:r w:rsidR="00E614CD" w:rsidRPr="00FE4C91">
        <w:rPr>
          <w:rFonts w:ascii="Times New Roman" w:hAnsi="Times New Roman"/>
          <w:sz w:val="24"/>
          <w:szCs w:val="24"/>
          <w:lang w:val="sq-AL"/>
        </w:rPr>
        <w:t>“Për të</w:t>
      </w:r>
      <w:r w:rsidR="00E614CD">
        <w:rPr>
          <w:rFonts w:ascii="Times New Roman" w:hAnsi="Times New Roman"/>
          <w:sz w:val="24"/>
          <w:szCs w:val="24"/>
          <w:lang w:val="sq-AL"/>
        </w:rPr>
        <w:t xml:space="preserve"> huajt”</w:t>
      </w:r>
      <w:r w:rsidRPr="00FE4C91">
        <w:rPr>
          <w:rFonts w:ascii="Times New Roman" w:hAnsi="Times New Roman" w:cs="Times New Roman"/>
          <w:sz w:val="24"/>
          <w:szCs w:val="24"/>
          <w:lang w:val="sq-AL"/>
        </w:rPr>
        <w:t>, vjen në kuadër të:</w:t>
      </w:r>
    </w:p>
    <w:p w14:paraId="57954462" w14:textId="77777777" w:rsidR="00C92519" w:rsidRDefault="00C92519" w:rsidP="00C92519">
      <w:pPr>
        <w:pStyle w:val="ListParagraph"/>
        <w:numPr>
          <w:ilvl w:val="0"/>
          <w:numId w:val="47"/>
        </w:numPr>
        <w:spacing w:line="276" w:lineRule="auto"/>
        <w:jc w:val="both"/>
        <w:rPr>
          <w:rFonts w:ascii="Times New Roman" w:hAnsi="Times New Roman"/>
          <w:sz w:val="24"/>
          <w:szCs w:val="24"/>
        </w:rPr>
      </w:pPr>
      <w:r w:rsidRPr="00C92519">
        <w:rPr>
          <w:rFonts w:ascii="Times New Roman" w:hAnsi="Times New Roman"/>
          <w:sz w:val="24"/>
          <w:szCs w:val="24"/>
        </w:rPr>
        <w:t xml:space="preserve">përmirësimin e vazhdueshëm të kuadrit legjislativ të migracionit, duke përafruar më tej legjislacionin për migracionin, me direktivat përkatëse të Bashkimit Evropian, të evidentuara gjatë procesit </w:t>
      </w:r>
      <w:r w:rsidRPr="00C92519">
        <w:rPr>
          <w:rFonts w:ascii="Times New Roman" w:hAnsi="Times New Roman"/>
          <w:i/>
          <w:sz w:val="24"/>
          <w:szCs w:val="24"/>
        </w:rPr>
        <w:t xml:space="preserve">Screening </w:t>
      </w:r>
      <w:r w:rsidRPr="00C92519">
        <w:rPr>
          <w:rFonts w:ascii="Times New Roman" w:hAnsi="Times New Roman"/>
          <w:sz w:val="24"/>
          <w:szCs w:val="24"/>
        </w:rPr>
        <w:t>për Kapitullin 24</w:t>
      </w:r>
      <w:r>
        <w:rPr>
          <w:rFonts w:ascii="Times New Roman" w:hAnsi="Times New Roman"/>
          <w:sz w:val="24"/>
          <w:szCs w:val="24"/>
        </w:rPr>
        <w:t xml:space="preserve"> “Drejtësia, Liria dhe Siguria”;</w:t>
      </w:r>
    </w:p>
    <w:p w14:paraId="146D3906" w14:textId="77777777" w:rsidR="00C92519" w:rsidRDefault="00E60AB3" w:rsidP="00E60AB3">
      <w:pPr>
        <w:pStyle w:val="ListParagraph"/>
        <w:numPr>
          <w:ilvl w:val="0"/>
          <w:numId w:val="47"/>
        </w:numPr>
        <w:spacing w:line="276" w:lineRule="auto"/>
        <w:jc w:val="both"/>
        <w:rPr>
          <w:rFonts w:ascii="Times New Roman" w:hAnsi="Times New Roman"/>
          <w:sz w:val="24"/>
          <w:szCs w:val="24"/>
        </w:rPr>
      </w:pPr>
      <w:r w:rsidRPr="00E60AB3">
        <w:rPr>
          <w:rFonts w:ascii="Times New Roman" w:hAnsi="Times New Roman"/>
          <w:sz w:val="24"/>
          <w:szCs w:val="24"/>
        </w:rPr>
        <w:t>pajtueshmërinë e dispozitave të tij me të drejtat dhe liritë e parashikuara në Kushtetutë dhe instrumentet ndërkombëtarë të ratifikuar</w:t>
      </w:r>
      <w:r>
        <w:rPr>
          <w:rFonts w:ascii="Times New Roman" w:hAnsi="Times New Roman"/>
          <w:sz w:val="24"/>
          <w:szCs w:val="24"/>
        </w:rPr>
        <w:t>;</w:t>
      </w:r>
    </w:p>
    <w:p w14:paraId="3D31515A" w14:textId="77777777" w:rsidR="00E60AB3" w:rsidRDefault="00537A4F" w:rsidP="00537A4F">
      <w:pPr>
        <w:pStyle w:val="ListParagraph"/>
        <w:numPr>
          <w:ilvl w:val="0"/>
          <w:numId w:val="47"/>
        </w:numPr>
        <w:spacing w:line="276" w:lineRule="auto"/>
        <w:jc w:val="both"/>
        <w:rPr>
          <w:rFonts w:ascii="Times New Roman" w:hAnsi="Times New Roman"/>
          <w:sz w:val="24"/>
          <w:szCs w:val="24"/>
        </w:rPr>
      </w:pPr>
      <w:r w:rsidRPr="00537A4F">
        <w:rPr>
          <w:rFonts w:ascii="Times New Roman" w:hAnsi="Times New Roman"/>
          <w:sz w:val="24"/>
          <w:szCs w:val="24"/>
        </w:rPr>
        <w:t>përmirësimin e fushës së të drejtave të të huajve, në drejtim të mbrojtjes së migrantëve dhe anëtarëve të tyre të famil</w:t>
      </w:r>
      <w:r>
        <w:rPr>
          <w:rFonts w:ascii="Times New Roman" w:hAnsi="Times New Roman"/>
          <w:sz w:val="24"/>
          <w:szCs w:val="24"/>
        </w:rPr>
        <w:t>jes, refugjatëve, azilkërkuesve;</w:t>
      </w:r>
    </w:p>
    <w:p w14:paraId="280AD00D" w14:textId="77777777" w:rsidR="00537A4F" w:rsidRDefault="00537A4F" w:rsidP="00537A4F">
      <w:pPr>
        <w:pStyle w:val="ListParagraph"/>
        <w:numPr>
          <w:ilvl w:val="0"/>
          <w:numId w:val="47"/>
        </w:numPr>
        <w:spacing w:line="276" w:lineRule="auto"/>
        <w:jc w:val="both"/>
        <w:rPr>
          <w:rFonts w:ascii="Times New Roman" w:hAnsi="Times New Roman"/>
          <w:sz w:val="24"/>
          <w:szCs w:val="24"/>
        </w:rPr>
      </w:pPr>
      <w:r w:rsidRPr="00537A4F">
        <w:rPr>
          <w:rFonts w:ascii="Times New Roman" w:hAnsi="Times New Roman"/>
          <w:sz w:val="24"/>
          <w:szCs w:val="24"/>
        </w:rPr>
        <w:t>përmirësimin e mekanizmave të nevojshëm për lëshimin e vizave elektroni</w:t>
      </w:r>
      <w:r>
        <w:rPr>
          <w:rFonts w:ascii="Times New Roman" w:hAnsi="Times New Roman"/>
          <w:sz w:val="24"/>
          <w:szCs w:val="24"/>
        </w:rPr>
        <w:t>ke online;</w:t>
      </w:r>
    </w:p>
    <w:p w14:paraId="41DC3AD8" w14:textId="77777777" w:rsidR="00537A4F" w:rsidRDefault="00537A4F" w:rsidP="00537A4F">
      <w:pPr>
        <w:pStyle w:val="ListParagraph"/>
        <w:numPr>
          <w:ilvl w:val="0"/>
          <w:numId w:val="47"/>
        </w:numPr>
        <w:spacing w:line="276" w:lineRule="auto"/>
        <w:jc w:val="both"/>
        <w:rPr>
          <w:rFonts w:ascii="Times New Roman" w:hAnsi="Times New Roman"/>
          <w:sz w:val="24"/>
          <w:szCs w:val="24"/>
        </w:rPr>
      </w:pPr>
      <w:r w:rsidRPr="00537A4F">
        <w:rPr>
          <w:rFonts w:ascii="Times New Roman" w:hAnsi="Times New Roman"/>
          <w:sz w:val="24"/>
          <w:szCs w:val="24"/>
        </w:rPr>
        <w:t>plotëson një nga mangësitë e legjislacionit të mëparshëm për të huajt, duke i</w:t>
      </w:r>
      <w:r>
        <w:rPr>
          <w:rFonts w:ascii="Times New Roman" w:hAnsi="Times New Roman"/>
          <w:sz w:val="24"/>
          <w:szCs w:val="24"/>
        </w:rPr>
        <w:t>ntegruar pajisjen me leje unike;</w:t>
      </w:r>
    </w:p>
    <w:p w14:paraId="38CA4C2F" w14:textId="77777777" w:rsidR="00537A4F" w:rsidRDefault="00537A4F" w:rsidP="00537A4F">
      <w:pPr>
        <w:pStyle w:val="ListParagraph"/>
        <w:numPr>
          <w:ilvl w:val="0"/>
          <w:numId w:val="47"/>
        </w:numPr>
        <w:spacing w:line="276" w:lineRule="auto"/>
        <w:jc w:val="both"/>
        <w:rPr>
          <w:rFonts w:ascii="Times New Roman" w:hAnsi="Times New Roman"/>
          <w:sz w:val="24"/>
          <w:szCs w:val="24"/>
        </w:rPr>
      </w:pPr>
      <w:r w:rsidRPr="00537A4F">
        <w:rPr>
          <w:rFonts w:ascii="Times New Roman" w:hAnsi="Times New Roman"/>
          <w:sz w:val="24"/>
          <w:szCs w:val="24"/>
        </w:rPr>
        <w:t xml:space="preserve">përmirësimin e dispozitave të lidhura me çështjen e punësimit të shtetasve të </w:t>
      </w:r>
      <w:r>
        <w:rPr>
          <w:rFonts w:ascii="Times New Roman" w:hAnsi="Times New Roman"/>
          <w:sz w:val="24"/>
          <w:szCs w:val="24"/>
        </w:rPr>
        <w:t>huaj në Republikën e Shqipërisë;</w:t>
      </w:r>
    </w:p>
    <w:p w14:paraId="43D96723" w14:textId="77777777" w:rsidR="00537A4F" w:rsidRDefault="00537A4F" w:rsidP="00537A4F">
      <w:pPr>
        <w:pStyle w:val="ListParagraph"/>
        <w:numPr>
          <w:ilvl w:val="0"/>
          <w:numId w:val="47"/>
        </w:numPr>
        <w:spacing w:line="276" w:lineRule="auto"/>
        <w:jc w:val="both"/>
        <w:rPr>
          <w:rFonts w:ascii="Times New Roman" w:hAnsi="Times New Roman"/>
          <w:sz w:val="24"/>
          <w:szCs w:val="24"/>
        </w:rPr>
      </w:pPr>
      <w:r>
        <w:rPr>
          <w:rFonts w:ascii="Times New Roman" w:hAnsi="Times New Roman"/>
          <w:sz w:val="24"/>
          <w:szCs w:val="24"/>
        </w:rPr>
        <w:t>mundësia</w:t>
      </w:r>
      <w:r w:rsidRPr="00537A4F">
        <w:rPr>
          <w:rFonts w:ascii="Times New Roman" w:hAnsi="Times New Roman"/>
          <w:sz w:val="24"/>
          <w:szCs w:val="24"/>
        </w:rPr>
        <w:t xml:space="preserve">ë për tu pajisur me leje qëndrimi edhe për kategoritë e të huajve të cilët kanë hasur vështirësi në të shkuarën, si pensionistët e huaj apo personat pa </w:t>
      </w:r>
      <w:r>
        <w:rPr>
          <w:rFonts w:ascii="Times New Roman" w:hAnsi="Times New Roman"/>
          <w:sz w:val="24"/>
          <w:szCs w:val="24"/>
        </w:rPr>
        <w:t>shtetësi;</w:t>
      </w:r>
    </w:p>
    <w:p w14:paraId="06568F2C" w14:textId="77777777" w:rsidR="00537A4F" w:rsidRDefault="00537A4F" w:rsidP="00537A4F">
      <w:pPr>
        <w:pStyle w:val="ListParagraph"/>
        <w:numPr>
          <w:ilvl w:val="0"/>
          <w:numId w:val="47"/>
        </w:numPr>
        <w:spacing w:line="276" w:lineRule="auto"/>
        <w:jc w:val="both"/>
        <w:rPr>
          <w:rFonts w:ascii="Times New Roman" w:hAnsi="Times New Roman"/>
          <w:sz w:val="24"/>
          <w:szCs w:val="24"/>
        </w:rPr>
      </w:pPr>
      <w:r>
        <w:rPr>
          <w:rFonts w:ascii="Times New Roman" w:hAnsi="Times New Roman"/>
          <w:sz w:val="24"/>
          <w:szCs w:val="24"/>
        </w:rPr>
        <w:t>përmirësimin e dispozitave ligjore në lidhje me ripranimet;</w:t>
      </w:r>
    </w:p>
    <w:p w14:paraId="41BF3C36" w14:textId="77777777" w:rsidR="00D02A14" w:rsidRDefault="00537A4F" w:rsidP="00824E2F">
      <w:pPr>
        <w:pStyle w:val="ListParagraph"/>
        <w:numPr>
          <w:ilvl w:val="0"/>
          <w:numId w:val="47"/>
        </w:numPr>
        <w:spacing w:line="276" w:lineRule="auto"/>
        <w:jc w:val="both"/>
        <w:rPr>
          <w:rFonts w:ascii="Times New Roman" w:hAnsi="Times New Roman"/>
          <w:sz w:val="24"/>
          <w:szCs w:val="24"/>
        </w:rPr>
      </w:pPr>
      <w:r w:rsidRPr="00537A4F">
        <w:rPr>
          <w:rFonts w:ascii="Times New Roman" w:hAnsi="Times New Roman"/>
          <w:sz w:val="24"/>
          <w:szCs w:val="24"/>
        </w:rPr>
        <w:t>përmirësimin e menaxhimit të migracionit të parregullt, duke integruar për herë të parë në legjislacionin për të huajt dispozita lid</w:t>
      </w:r>
      <w:r w:rsidR="00824E2F">
        <w:rPr>
          <w:rFonts w:ascii="Times New Roman" w:hAnsi="Times New Roman"/>
          <w:sz w:val="24"/>
          <w:szCs w:val="24"/>
        </w:rPr>
        <w:t>hur me fluturimet e përbashkëta.</w:t>
      </w:r>
    </w:p>
    <w:p w14:paraId="6075CA6B" w14:textId="77777777" w:rsidR="00824E2F" w:rsidRPr="00824E2F" w:rsidRDefault="00824E2F" w:rsidP="00824E2F">
      <w:pPr>
        <w:pStyle w:val="ListParagraph"/>
        <w:spacing w:line="276" w:lineRule="auto"/>
        <w:ind w:left="426" w:firstLine="0"/>
        <w:jc w:val="both"/>
        <w:rPr>
          <w:rFonts w:ascii="Times New Roman" w:hAnsi="Times New Roman"/>
          <w:sz w:val="24"/>
          <w:szCs w:val="24"/>
        </w:rPr>
      </w:pPr>
    </w:p>
    <w:p w14:paraId="21E34CCE" w14:textId="77777777" w:rsidR="00D02A14" w:rsidRPr="00FE4C91" w:rsidRDefault="00D02A14" w:rsidP="00735300">
      <w:pPr>
        <w:pStyle w:val="Heading1"/>
        <w:ind w:firstLine="66"/>
        <w:rPr>
          <w:rFonts w:ascii="Times New Roman" w:hAnsi="Times New Roman" w:cs="Times New Roman"/>
          <w:sz w:val="24"/>
          <w:szCs w:val="24"/>
          <w:lang w:val="sq-AL"/>
        </w:rPr>
      </w:pPr>
      <w:r w:rsidRPr="00FE4C91">
        <w:rPr>
          <w:rFonts w:ascii="Times New Roman" w:hAnsi="Times New Roman" w:cs="Times New Roman"/>
          <w:sz w:val="24"/>
          <w:szCs w:val="24"/>
          <w:lang w:val="sq-AL"/>
        </w:rPr>
        <w:t>Problemi në shqyrtim</w:t>
      </w:r>
    </w:p>
    <w:p w14:paraId="28063DD3" w14:textId="77777777" w:rsidR="00735300" w:rsidRPr="00FE4C91" w:rsidRDefault="00735300" w:rsidP="00735300">
      <w:pPr>
        <w:spacing w:after="0"/>
        <w:rPr>
          <w:rFonts w:ascii="Times New Roman" w:hAnsi="Times New Roman" w:cs="Times New Roman"/>
          <w:sz w:val="24"/>
          <w:szCs w:val="24"/>
          <w:lang w:val="sq-AL"/>
        </w:rPr>
      </w:pPr>
    </w:p>
    <w:p w14:paraId="127E89F8" w14:textId="77777777" w:rsidR="00D02A14" w:rsidRPr="00FE4C91" w:rsidRDefault="00D02A14" w:rsidP="00735300">
      <w:pPr>
        <w:pStyle w:val="NoSpacing"/>
        <w:numPr>
          <w:ilvl w:val="0"/>
          <w:numId w:val="8"/>
        </w:numPr>
        <w:rPr>
          <w:rStyle w:val="Strong"/>
          <w:rFonts w:ascii="Times New Roman" w:hAnsi="Times New Roman"/>
          <w:b w:val="0"/>
          <w:i/>
          <w:sz w:val="24"/>
          <w:szCs w:val="24"/>
          <w:lang w:val="sq-AL"/>
        </w:rPr>
      </w:pPr>
      <w:r w:rsidRPr="00FE4C91">
        <w:rPr>
          <w:rStyle w:val="Strong"/>
          <w:rFonts w:ascii="Times New Roman" w:hAnsi="Times New Roman"/>
          <w:b w:val="0"/>
          <w:i/>
          <w:sz w:val="24"/>
          <w:szCs w:val="24"/>
          <w:lang w:val="sq-AL"/>
        </w:rPr>
        <w:t>Përshkruani natyrën e problemit.</w:t>
      </w:r>
    </w:p>
    <w:p w14:paraId="1B7F990E" w14:textId="77777777" w:rsidR="00D02A14" w:rsidRPr="00FE4C91" w:rsidRDefault="00D02A14" w:rsidP="00735300">
      <w:pPr>
        <w:pStyle w:val="NoSpacing"/>
        <w:numPr>
          <w:ilvl w:val="0"/>
          <w:numId w:val="8"/>
        </w:numPr>
        <w:rPr>
          <w:rStyle w:val="Strong"/>
          <w:rFonts w:ascii="Times New Roman" w:hAnsi="Times New Roman"/>
          <w:b w:val="0"/>
          <w:i/>
          <w:sz w:val="24"/>
          <w:szCs w:val="24"/>
          <w:lang w:val="sq-AL"/>
        </w:rPr>
      </w:pPr>
      <w:r w:rsidRPr="00FE4C91">
        <w:rPr>
          <w:rStyle w:val="Strong"/>
          <w:rFonts w:ascii="Times New Roman" w:hAnsi="Times New Roman"/>
          <w:b w:val="0"/>
          <w:i/>
          <w:sz w:val="24"/>
          <w:szCs w:val="24"/>
          <w:lang w:val="sq-AL"/>
        </w:rPr>
        <w:t>Identifikoni shkaqet e problemit.</w:t>
      </w:r>
    </w:p>
    <w:p w14:paraId="091F7D24" w14:textId="77777777" w:rsidR="00D02A14" w:rsidRPr="00FE4C91" w:rsidRDefault="00D02A14" w:rsidP="00735300">
      <w:pPr>
        <w:pStyle w:val="NoSpacing"/>
        <w:numPr>
          <w:ilvl w:val="0"/>
          <w:numId w:val="8"/>
        </w:numPr>
        <w:rPr>
          <w:rStyle w:val="Strong"/>
          <w:rFonts w:ascii="Times New Roman" w:hAnsi="Times New Roman"/>
          <w:b w:val="0"/>
          <w:i/>
          <w:sz w:val="24"/>
          <w:szCs w:val="24"/>
          <w:lang w:val="sq-AL"/>
        </w:rPr>
      </w:pPr>
      <w:r w:rsidRPr="00FE4C91">
        <w:rPr>
          <w:rStyle w:val="Strong"/>
          <w:rFonts w:ascii="Times New Roman" w:hAnsi="Times New Roman"/>
          <w:b w:val="0"/>
          <w:i/>
          <w:sz w:val="24"/>
          <w:szCs w:val="24"/>
          <w:lang w:val="sq-AL"/>
        </w:rPr>
        <w:t>Përshkruani shtrirjen e problemit.</w:t>
      </w:r>
    </w:p>
    <w:p w14:paraId="18107365" w14:textId="77777777" w:rsidR="00D02A14" w:rsidRPr="00FE4C91" w:rsidRDefault="00D02A14" w:rsidP="00735300">
      <w:pPr>
        <w:pStyle w:val="NoSpacing"/>
        <w:numPr>
          <w:ilvl w:val="0"/>
          <w:numId w:val="8"/>
        </w:numPr>
        <w:rPr>
          <w:rStyle w:val="Strong"/>
          <w:rFonts w:ascii="Times New Roman" w:hAnsi="Times New Roman"/>
          <w:b w:val="0"/>
          <w:i/>
          <w:sz w:val="24"/>
          <w:szCs w:val="24"/>
          <w:lang w:val="sq-AL"/>
        </w:rPr>
      </w:pPr>
      <w:r w:rsidRPr="00FE4C91">
        <w:rPr>
          <w:rStyle w:val="Strong"/>
          <w:rFonts w:ascii="Times New Roman" w:hAnsi="Times New Roman"/>
          <w:b w:val="0"/>
          <w:i/>
          <w:sz w:val="24"/>
          <w:szCs w:val="24"/>
          <w:lang w:val="sq-AL"/>
        </w:rPr>
        <w:t>Identifikoni grupet e prekura nga ky problem - qeveria / biznesi / shoqëria civile / qytetarët.</w:t>
      </w:r>
    </w:p>
    <w:p w14:paraId="4A27AEB3" w14:textId="77777777" w:rsidR="00D02A14" w:rsidRPr="00FE4C91" w:rsidRDefault="00D02A14" w:rsidP="00735300">
      <w:pPr>
        <w:pStyle w:val="NoSpacing"/>
        <w:numPr>
          <w:ilvl w:val="0"/>
          <w:numId w:val="8"/>
        </w:numPr>
        <w:rPr>
          <w:rStyle w:val="Strong"/>
          <w:rFonts w:ascii="Times New Roman" w:eastAsiaTheme="majorEastAsia" w:hAnsi="Times New Roman"/>
          <w:b w:val="0"/>
          <w:bCs w:val="0"/>
          <w:i/>
          <w:sz w:val="24"/>
          <w:szCs w:val="24"/>
          <w:lang w:val="sq-AL"/>
        </w:rPr>
      </w:pPr>
      <w:r w:rsidRPr="00FE4C91">
        <w:rPr>
          <w:rStyle w:val="Strong"/>
          <w:rFonts w:ascii="Times New Roman" w:hAnsi="Times New Roman"/>
          <w:b w:val="0"/>
          <w:i/>
          <w:sz w:val="24"/>
          <w:szCs w:val="24"/>
          <w:lang w:val="sq-AL"/>
        </w:rPr>
        <w:t>Vlerësoni nëse problemi mund të trajtohet ose jo përmes një ndryshimi të politikave.</w:t>
      </w:r>
    </w:p>
    <w:p w14:paraId="6F65EE07" w14:textId="77777777" w:rsidR="000813FD" w:rsidRPr="00FE4C91" w:rsidRDefault="000813FD" w:rsidP="000813FD">
      <w:pPr>
        <w:pStyle w:val="NoSpacing"/>
        <w:ind w:left="720"/>
        <w:rPr>
          <w:rFonts w:ascii="Times New Roman" w:eastAsiaTheme="majorEastAsia" w:hAnsi="Times New Roman"/>
          <w:i/>
          <w:sz w:val="24"/>
          <w:szCs w:val="24"/>
          <w:lang w:val="sq-AL"/>
        </w:rPr>
      </w:pPr>
    </w:p>
    <w:p w14:paraId="34697D0D"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 xml:space="preserve">Hartimi i një ligji të ri “Për të huajt” erdhi si nevojë e përmirësimit të vazhdueshëm të kuadrit të politikave migratore në vend, duke përafruar me tej legjislacionin për migracionin me </w:t>
      </w:r>
      <w:r w:rsidRPr="00824E2F">
        <w:rPr>
          <w:rFonts w:ascii="Times New Roman" w:eastAsia="Arial Unicode MS" w:hAnsi="Times New Roman" w:cs="Times New Roman"/>
          <w:i/>
          <w:sz w:val="24"/>
          <w:szCs w:val="24"/>
          <w:u w:color="000000"/>
          <w:bdr w:val="nil"/>
          <w:lang w:val="sq-AL"/>
        </w:rPr>
        <w:t>acquis</w:t>
      </w:r>
      <w:r w:rsidRPr="00824E2F">
        <w:rPr>
          <w:rFonts w:ascii="Times New Roman" w:eastAsia="Arial Unicode MS" w:hAnsi="Times New Roman" w:cs="Times New Roman"/>
          <w:sz w:val="24"/>
          <w:szCs w:val="24"/>
          <w:u w:color="000000"/>
          <w:bdr w:val="nil"/>
          <w:lang w:val="sq-AL"/>
        </w:rPr>
        <w:t xml:space="preserve"> </w:t>
      </w:r>
      <w:r w:rsidRPr="00824E2F">
        <w:rPr>
          <w:rFonts w:ascii="Times New Roman" w:eastAsia="Arial Unicode MS" w:hAnsi="Times New Roman" w:cs="Times New Roman"/>
          <w:sz w:val="24"/>
          <w:szCs w:val="24"/>
          <w:u w:color="000000"/>
          <w:bdr w:val="nil"/>
          <w:lang w:val="sq-AL"/>
        </w:rPr>
        <w:lastRenderedPageBreak/>
        <w:t xml:space="preserve">të BE-së dhe konventat ndërkombëtare në kuadër të procesit të integrimit në BE, si dhe miratimi paralelisht i normave ndërkombëtare në këtë fushë. </w:t>
      </w:r>
    </w:p>
    <w:p w14:paraId="4DEF34F6"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Hartimi i projektligjit “Për të huajt”, vjen gjithashtu si nevojë dhe detyrim i rishikimit të rregullt të ndikimit të akteve ligjore, në mirëqeverisjen e migracionit.</w:t>
      </w:r>
    </w:p>
    <w:p w14:paraId="6CCFA804"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Projektligji adreson edhe rekomandimet e organizatave ndërkombëtare, aktorëve të shoqërisë civile dhe institucioneve të pavarura,  pajt</w:t>
      </w:r>
      <w:r>
        <w:rPr>
          <w:rFonts w:ascii="Times New Roman" w:eastAsia="Arial Unicode MS" w:hAnsi="Times New Roman" w:cs="Times New Roman"/>
          <w:sz w:val="24"/>
          <w:szCs w:val="24"/>
          <w:u w:color="000000"/>
          <w:bdr w:val="nil"/>
          <w:lang w:val="sq-AL"/>
        </w:rPr>
        <w:t xml:space="preserve">ueshmërinë e dispozitave </w:t>
      </w:r>
      <w:r w:rsidRPr="00824E2F">
        <w:rPr>
          <w:rFonts w:ascii="Times New Roman" w:eastAsia="Arial Unicode MS" w:hAnsi="Times New Roman" w:cs="Times New Roman"/>
          <w:sz w:val="24"/>
          <w:szCs w:val="24"/>
          <w:u w:color="000000"/>
          <w:bdr w:val="nil"/>
          <w:lang w:val="sq-AL"/>
        </w:rPr>
        <w:t>me të drejtat dhe liritë e parashikuara në Kushtetutë dhe instrumentet ndërkombëtarë të ratifikuar.</w:t>
      </w:r>
    </w:p>
    <w:p w14:paraId="756D9BCF"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Paralelisht me detyrimet e të huajve, ligji aktual për të huajt duhet të përcaktonte më qartë detyrimin e autoriteteve përgjegjëse, që gjatë vendimmarrjes në lidhje me të huajt, të zbatojnë dispozitat në përputhje me të drejtat dhe liritë themelore të parashikuara nga Kushtetuta dhe Konventat ndërkombëtare të ratifikuara. Në këtë drejtim ky projektligj garanton dispozita të veçanta lidhur me të drejtat e të huajve në RSH.</w:t>
      </w:r>
    </w:p>
    <w:p w14:paraId="08FF45DE" w14:textId="77777777" w:rsidR="00824E2F" w:rsidRPr="009423EA" w:rsidRDefault="00824E2F" w:rsidP="00824E2F">
      <w:pPr>
        <w:spacing w:line="276" w:lineRule="auto"/>
        <w:jc w:val="both"/>
        <w:rPr>
          <w:rFonts w:ascii="Times New Roman" w:eastAsia="Arial Unicode MS" w:hAnsi="Times New Roman" w:cs="Times New Roman"/>
          <w:sz w:val="24"/>
          <w:szCs w:val="24"/>
          <w:u w:color="000000"/>
          <w:bdr w:val="nil"/>
        </w:rPr>
      </w:pPr>
      <w:r w:rsidRPr="00824E2F">
        <w:rPr>
          <w:rFonts w:ascii="Times New Roman" w:eastAsia="Arial Unicode MS" w:hAnsi="Times New Roman" w:cs="Times New Roman"/>
          <w:sz w:val="24"/>
          <w:szCs w:val="24"/>
          <w:u w:color="000000"/>
          <w:bdr w:val="nil"/>
          <w:lang w:val="it-IT"/>
        </w:rPr>
        <w:t xml:space="preserve">Projektligji synon </w:t>
      </w:r>
      <w:r w:rsidRPr="00824E2F">
        <w:rPr>
          <w:rFonts w:ascii="Times New Roman" w:eastAsia="Arial Unicode MS" w:hAnsi="Times New Roman" w:cs="Times New Roman"/>
          <w:sz w:val="24"/>
          <w:szCs w:val="24"/>
          <w:u w:color="000000"/>
          <w:bdr w:val="nil"/>
          <w:lang w:val="bs-Latn-BA"/>
        </w:rPr>
        <w:t>përmirësimin e mekanizmave të nevojshëm për lëshimin e vizave elektronike online</w:t>
      </w:r>
      <w:r w:rsidRPr="00824E2F">
        <w:rPr>
          <w:rFonts w:ascii="Times New Roman" w:eastAsia="Arial Unicode MS" w:hAnsi="Times New Roman" w:cs="Times New Roman"/>
          <w:sz w:val="24"/>
          <w:szCs w:val="24"/>
          <w:u w:color="000000"/>
          <w:bdr w:val="nil"/>
          <w:lang w:val="it-IT"/>
        </w:rPr>
        <w:t>, duke synuar zgjidhjen e problematikave të ndeshura gjatë zbatimit të tij, lidhur me pamundësinë për të mbuluar shumë vende me misione diplomatike apo poste konsullore.</w:t>
      </w:r>
    </w:p>
    <w:p w14:paraId="44281E41" w14:textId="77777777" w:rsidR="009423EA"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Hendeku kryesor i identifikuar në ligjin aktual për të huajt është fakti se nuk parashikon lëshimin e një “leje të vetme”, në përputhje me Direktivën 2011/98/BE e Parlamentit Evropian dhe e Këshillit, datë 13 dhjetor 2011, "Për procedurën e vetme të aplikimit për një leje të vetme për shtetasit e vendeve të treta për të punuar dhe qëndruar në territorin e një shteti anëtar dhe për një grup të përbashkët të drejtash për punëtorët e vendeve të treta që qëndrojnë në mënyrë të ligjshme në një shtet anëtar".</w:t>
      </w:r>
    </w:p>
    <w:p w14:paraId="521D7DD3"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Për këtë qëllim është punuar specifikisht me nenet e projektligjit të cilat rregullojnë pjesën e tregut të punës dhe lëshimin e lejeve të qëndrimit, me qëllim integrimin e lejes unike, si një nga objektivat kryesorë të punës. Kjo leje do te sjellë ndryshime thelbësore duke garantuar një procedurë të vetme aplikimi, për një leje të vetme, për të huajt që synojnë të punojnë dhe qëndrojnë në territorin e Republikës së Shqipërisë (RSH).</w:t>
      </w:r>
    </w:p>
    <w:p w14:paraId="5070FC2A"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Hartimi i projektligjit “Për të huajt”, ka për qëllim përmirësimin dhe lehtësimin e kritereve për marrjen e miratimit për punësim dhe procedurave të pajisjes me vizë.</w:t>
      </w:r>
    </w:p>
    <w:p w14:paraId="1986C268" w14:textId="77777777" w:rsidR="00824E2F" w:rsidRPr="003D0256" w:rsidRDefault="00824E2F" w:rsidP="00824E2F">
      <w:pPr>
        <w:spacing w:line="276" w:lineRule="auto"/>
        <w:jc w:val="both"/>
        <w:rPr>
          <w:rFonts w:ascii="Times New Roman" w:eastAsia="Arial Unicode MS" w:hAnsi="Times New Roman" w:cs="Times New Roman"/>
          <w:i/>
          <w:sz w:val="24"/>
          <w:szCs w:val="24"/>
          <w:u w:color="000000"/>
          <w:bdr w:val="nil"/>
          <w:lang w:val="sq-AL"/>
        </w:rPr>
      </w:pPr>
      <w:r w:rsidRPr="00824E2F">
        <w:rPr>
          <w:rFonts w:ascii="Times New Roman" w:eastAsia="Arial Unicode MS" w:hAnsi="Times New Roman" w:cs="Times New Roman"/>
          <w:sz w:val="24"/>
          <w:szCs w:val="24"/>
          <w:u w:color="000000"/>
          <w:bdr w:val="nil"/>
          <w:lang w:val="sq-AL"/>
        </w:rPr>
        <w:t xml:space="preserve">Sa i përket Direktivës së Këshillit (BE) 2016/801 të Parlamentit Evropian dhe Këshillit të 11 majit 2016 për kushtet e hyrjes dhe qëndrimit të shtetasve të vendeve të treta për qëllime të kërkimit shkencor, studimit, trajnimit, shërbimit vullnetar, skemave të shkëmbimit të nxënësve ose projekte arsimore dhe </w:t>
      </w:r>
      <w:r w:rsidRPr="00824E2F">
        <w:rPr>
          <w:rFonts w:ascii="Times New Roman" w:eastAsia="Arial Unicode MS" w:hAnsi="Times New Roman" w:cs="Times New Roman"/>
          <w:i/>
          <w:sz w:val="24"/>
          <w:szCs w:val="24"/>
          <w:u w:color="000000"/>
          <w:bdr w:val="nil"/>
          <w:lang w:val="sq-AL"/>
        </w:rPr>
        <w:t>au pairing</w:t>
      </w:r>
      <w:r w:rsidRPr="00824E2F">
        <w:rPr>
          <w:rFonts w:ascii="Times New Roman" w:eastAsia="Arial Unicode MS" w:hAnsi="Times New Roman" w:cs="Times New Roman"/>
          <w:sz w:val="24"/>
          <w:szCs w:val="24"/>
          <w:u w:color="000000"/>
          <w:bdr w:val="nil"/>
          <w:lang w:val="sq-AL"/>
        </w:rPr>
        <w:t xml:space="preserve">, mungonte një përkufizim në ligjin për të huajt në lidhje me kuptimin e kategorive "student", "shkëmbim i nxënësve", "trajnim" për sa i përket </w:t>
      </w:r>
      <w:r w:rsidRPr="00824E2F">
        <w:rPr>
          <w:rFonts w:ascii="Times New Roman" w:eastAsia="Arial Unicode MS" w:hAnsi="Times New Roman" w:cs="Times New Roman"/>
          <w:i/>
          <w:sz w:val="24"/>
          <w:szCs w:val="24"/>
          <w:u w:color="000000"/>
          <w:bdr w:val="nil"/>
          <w:lang w:val="sq-AL"/>
        </w:rPr>
        <w:t>acquis</w:t>
      </w:r>
      <w:r w:rsidRPr="00824E2F">
        <w:rPr>
          <w:rFonts w:ascii="Times New Roman" w:eastAsia="Arial Unicode MS" w:hAnsi="Times New Roman" w:cs="Times New Roman"/>
          <w:sz w:val="24"/>
          <w:szCs w:val="24"/>
          <w:u w:color="000000"/>
          <w:bdr w:val="nil"/>
          <w:lang w:val="sq-AL"/>
        </w:rPr>
        <w:t xml:space="preserve">, si dhe nuk parashikohet asnjë dispozitë në lidhje me kategorinë </w:t>
      </w:r>
      <w:r w:rsidRPr="00824E2F">
        <w:rPr>
          <w:rFonts w:ascii="Times New Roman" w:eastAsia="Arial Unicode MS" w:hAnsi="Times New Roman" w:cs="Times New Roman"/>
          <w:i/>
          <w:sz w:val="24"/>
          <w:szCs w:val="24"/>
          <w:u w:color="000000"/>
          <w:bdr w:val="nil"/>
          <w:lang w:val="sq-AL"/>
        </w:rPr>
        <w:t>au pairing.</w:t>
      </w:r>
    </w:p>
    <w:p w14:paraId="61DCDFE1" w14:textId="77777777" w:rsidR="00824E2F" w:rsidRPr="00824E2F" w:rsidRDefault="00824E2F" w:rsidP="00824E2F">
      <w:pPr>
        <w:spacing w:line="276" w:lineRule="auto"/>
        <w:jc w:val="both"/>
        <w:rPr>
          <w:rFonts w:ascii="Times New Roman" w:eastAsia="Arial Unicode MS" w:hAnsi="Times New Roman" w:cs="Times New Roman"/>
          <w:bCs/>
          <w:sz w:val="24"/>
          <w:szCs w:val="24"/>
          <w:u w:color="000000"/>
          <w:bdr w:val="nil"/>
          <w:lang w:val="sq-AL"/>
        </w:rPr>
      </w:pPr>
      <w:r w:rsidRPr="00824E2F">
        <w:rPr>
          <w:rFonts w:ascii="Times New Roman" w:eastAsia="Arial Unicode MS" w:hAnsi="Times New Roman" w:cs="Times New Roman"/>
          <w:bCs/>
          <w:sz w:val="24"/>
          <w:szCs w:val="24"/>
          <w:u w:color="000000"/>
          <w:bdr w:val="nil"/>
          <w:lang w:val="sq-AL"/>
        </w:rPr>
        <w:t xml:space="preserve">Në këtë drejtim dispozitat e këtij projektligji përafrojnë me tej legjislacionin shqiptar me Direktivën e KE 2016/801, duke përkufizuar kategoritë e mësipërme dhe duke garantuar për të huajt, të moshës 18-30 vjeç mundësinë për tu pajisur me leje qëndrimi për au pairs, qëndrim që do ti hapë rrugën për të njohur kulturën e vendit tonë dhe mundësinë e integrimit në </w:t>
      </w:r>
      <w:r w:rsidRPr="00824E2F">
        <w:rPr>
          <w:rFonts w:ascii="Times New Roman" w:eastAsia="Arial Unicode MS" w:hAnsi="Times New Roman" w:cs="Times New Roman"/>
          <w:sz w:val="24"/>
          <w:szCs w:val="24"/>
          <w:u w:color="000000"/>
          <w:bdr w:val="nil"/>
          <w:lang w:val="sq-AL"/>
        </w:rPr>
        <w:t>Republikën e Shqipërisë</w:t>
      </w:r>
      <w:r w:rsidRPr="00824E2F">
        <w:rPr>
          <w:rFonts w:ascii="Times New Roman" w:eastAsia="Arial Unicode MS" w:hAnsi="Times New Roman" w:cs="Times New Roman"/>
          <w:bCs/>
          <w:sz w:val="24"/>
          <w:szCs w:val="24"/>
          <w:u w:color="000000"/>
          <w:bdr w:val="nil"/>
          <w:lang w:val="sq-AL"/>
        </w:rPr>
        <w:t xml:space="preserve">. </w:t>
      </w:r>
    </w:p>
    <w:p w14:paraId="71859B3E"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bCs/>
          <w:sz w:val="24"/>
          <w:szCs w:val="24"/>
          <w:u w:color="000000"/>
          <w:bdr w:val="nil"/>
          <w:lang w:val="sq-AL"/>
        </w:rPr>
        <w:t>Gjithashtu ky projektligj garanton për kërkuesit shkencorë dhe studentët mundësinë për tu pajisur me leje qëndrimi  “</w:t>
      </w:r>
      <w:r w:rsidRPr="00824E2F">
        <w:rPr>
          <w:rFonts w:ascii="Times New Roman" w:eastAsia="Arial Unicode MS" w:hAnsi="Times New Roman" w:cs="Times New Roman"/>
          <w:sz w:val="24"/>
          <w:szCs w:val="24"/>
          <w:u w:color="000000"/>
          <w:bdr w:val="nil"/>
          <w:lang w:val="sq-AL"/>
        </w:rPr>
        <w:t xml:space="preserve">Për kërkimin e punës ose sipërmarrjen për kërkuesit shkencorë dhe </w:t>
      </w:r>
      <w:r w:rsidRPr="00824E2F">
        <w:rPr>
          <w:rFonts w:ascii="Times New Roman" w:eastAsia="Arial Unicode MS" w:hAnsi="Times New Roman" w:cs="Times New Roman"/>
          <w:sz w:val="24"/>
          <w:szCs w:val="24"/>
          <w:u w:color="000000"/>
          <w:bdr w:val="nil"/>
          <w:lang w:val="sq-AL"/>
        </w:rPr>
        <w:lastRenderedPageBreak/>
        <w:t>studentët”</w:t>
      </w:r>
      <w:r w:rsidRPr="00824E2F">
        <w:rPr>
          <w:rFonts w:ascii="Times New Roman" w:eastAsia="Arial Unicode MS" w:hAnsi="Times New Roman" w:cs="Times New Roman"/>
          <w:bCs/>
          <w:sz w:val="24"/>
          <w:szCs w:val="24"/>
          <w:u w:color="000000"/>
          <w:bdr w:val="nil"/>
          <w:lang w:val="sq-AL"/>
        </w:rPr>
        <w:t>.</w:t>
      </w:r>
      <w:r w:rsidRPr="00824E2F">
        <w:rPr>
          <w:rFonts w:ascii="Times New Roman" w:eastAsia="Arial Unicode MS" w:hAnsi="Times New Roman" w:cs="Times New Roman"/>
          <w:sz w:val="24"/>
          <w:szCs w:val="24"/>
          <w:u w:color="000000"/>
          <w:bdr w:val="nil"/>
          <w:lang w:val="sq-AL"/>
        </w:rPr>
        <w:t xml:space="preserve"> Kjo leje qendrimi u lejon këtyre kategorive që të qëndrojnë të paktën 9 muaj pasi të mbarojnë studimet ose kërkimet e tyre, </w:t>
      </w:r>
      <w:r w:rsidRPr="00824E2F">
        <w:rPr>
          <w:rFonts w:ascii="Times New Roman" w:eastAsia="Arial Unicode MS" w:hAnsi="Times New Roman" w:cs="Times New Roman"/>
          <w:sz w:val="24"/>
          <w:szCs w:val="24"/>
          <w:u w:color="000000"/>
          <w:bdr w:val="nil"/>
        </w:rPr>
        <w:t xml:space="preserve">për </w:t>
      </w:r>
      <w:r w:rsidRPr="00824E2F">
        <w:rPr>
          <w:rFonts w:ascii="Times New Roman" w:eastAsia="Arial Unicode MS" w:hAnsi="Times New Roman" w:cs="Times New Roman"/>
          <w:sz w:val="24"/>
          <w:szCs w:val="24"/>
          <w:u w:color="000000"/>
          <w:bdr w:val="nil"/>
          <w:lang w:val="sq-AL"/>
        </w:rPr>
        <w:t xml:space="preserve">të kërkuar punë ose </w:t>
      </w:r>
      <w:r w:rsidRPr="00824E2F">
        <w:rPr>
          <w:rFonts w:ascii="Times New Roman" w:eastAsia="Arial Unicode MS" w:hAnsi="Times New Roman" w:cs="Times New Roman"/>
          <w:sz w:val="24"/>
          <w:szCs w:val="24"/>
          <w:u w:color="000000"/>
          <w:bdr w:val="nil"/>
        </w:rPr>
        <w:t xml:space="preserve">për </w:t>
      </w:r>
      <w:r w:rsidRPr="00824E2F">
        <w:rPr>
          <w:rFonts w:ascii="Times New Roman" w:eastAsia="Arial Unicode MS" w:hAnsi="Times New Roman" w:cs="Times New Roman"/>
          <w:sz w:val="24"/>
          <w:szCs w:val="24"/>
          <w:u w:color="000000"/>
          <w:bdr w:val="nil"/>
          <w:lang w:val="sq-AL"/>
        </w:rPr>
        <w:t>të krijuar një biznes.</w:t>
      </w:r>
    </w:p>
    <w:p w14:paraId="2DA197EE"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p>
    <w:p w14:paraId="2B4E496C" w14:textId="77777777" w:rsidR="00824E2F" w:rsidRPr="003D0256" w:rsidRDefault="00824E2F" w:rsidP="00824E2F">
      <w:pPr>
        <w:spacing w:line="276" w:lineRule="auto"/>
        <w:jc w:val="both"/>
        <w:rPr>
          <w:rFonts w:ascii="Times New Roman" w:eastAsia="Arial Unicode MS" w:hAnsi="Times New Roman" w:cs="Times New Roman"/>
          <w:sz w:val="24"/>
          <w:szCs w:val="24"/>
          <w:u w:color="000000"/>
          <w:bdr w:val="nil"/>
        </w:rPr>
      </w:pPr>
      <w:r w:rsidRPr="00824E2F">
        <w:rPr>
          <w:rFonts w:ascii="Times New Roman" w:eastAsia="Arial Unicode MS" w:hAnsi="Times New Roman" w:cs="Times New Roman"/>
          <w:sz w:val="24"/>
          <w:szCs w:val="24"/>
          <w:u w:color="000000"/>
          <w:bdr w:val="nil"/>
        </w:rPr>
        <w:t>Projektligji nëpërmjet dispozitave të tij, përcakton mundësinë për tu pajisur me leje qëndrimi edhe për kategoritë e të huajve të cilët kanë hasur vështirësi në të shkuarën për të qëndruar në Republikën e Shqipërisë, si më poshtë vijon:</w:t>
      </w:r>
    </w:p>
    <w:p w14:paraId="75638468" w14:textId="77777777" w:rsidR="00824E2F" w:rsidRPr="00824E2F" w:rsidRDefault="00824E2F" w:rsidP="003D0256">
      <w:pPr>
        <w:numPr>
          <w:ilvl w:val="0"/>
          <w:numId w:val="48"/>
        </w:numPr>
        <w:spacing w:line="276" w:lineRule="auto"/>
        <w:ind w:left="360"/>
        <w:jc w:val="both"/>
        <w:rPr>
          <w:rFonts w:ascii="Times New Roman" w:eastAsia="Arial Unicode MS" w:hAnsi="Times New Roman" w:cs="Times New Roman"/>
          <w:bCs/>
          <w:sz w:val="24"/>
          <w:szCs w:val="24"/>
          <w:u w:color="000000"/>
          <w:bdr w:val="nil"/>
        </w:rPr>
      </w:pPr>
      <w:r w:rsidRPr="00824E2F">
        <w:rPr>
          <w:rFonts w:ascii="Times New Roman" w:eastAsia="Arial Unicode MS" w:hAnsi="Times New Roman" w:cs="Times New Roman"/>
          <w:bCs/>
          <w:sz w:val="24"/>
          <w:szCs w:val="24"/>
          <w:u w:color="000000"/>
          <w:bdr w:val="nil"/>
        </w:rPr>
        <w:t>Leje qëndrimit për personat pa shtetësi, duke garantuar një qëndrim të ligjshëm për këtë kategori;</w:t>
      </w:r>
    </w:p>
    <w:p w14:paraId="05DB7143" w14:textId="77777777" w:rsidR="00824E2F" w:rsidRPr="00824E2F" w:rsidRDefault="00824E2F" w:rsidP="003D0256">
      <w:pPr>
        <w:numPr>
          <w:ilvl w:val="0"/>
          <w:numId w:val="48"/>
        </w:numPr>
        <w:spacing w:line="276" w:lineRule="auto"/>
        <w:ind w:left="360"/>
        <w:jc w:val="both"/>
        <w:rPr>
          <w:rFonts w:ascii="Times New Roman" w:eastAsia="Arial Unicode MS" w:hAnsi="Times New Roman" w:cs="Times New Roman"/>
          <w:bCs/>
          <w:sz w:val="24"/>
          <w:szCs w:val="24"/>
          <w:u w:color="000000"/>
          <w:bdr w:val="nil"/>
        </w:rPr>
      </w:pPr>
      <w:r w:rsidRPr="00824E2F">
        <w:rPr>
          <w:rFonts w:ascii="Times New Roman" w:eastAsia="Arial Unicode MS" w:hAnsi="Times New Roman" w:cs="Times New Roman"/>
          <w:bCs/>
          <w:sz w:val="24"/>
          <w:szCs w:val="24"/>
          <w:u w:color="000000"/>
          <w:bdr w:val="nil"/>
        </w:rPr>
        <w:t xml:space="preserve">Leje qëndrimi për pensionistë, leje e cila do të mbulojë një hendek të ligjit aktual për të huajt, duke u siguruar </w:t>
      </w:r>
      <w:r w:rsidRPr="00824E2F">
        <w:rPr>
          <w:rFonts w:ascii="Times New Roman" w:eastAsia="Arial Unicode MS" w:hAnsi="Times New Roman" w:cs="Times New Roman"/>
          <w:sz w:val="24"/>
          <w:szCs w:val="24"/>
          <w:u w:color="000000"/>
          <w:bdr w:val="nil"/>
        </w:rPr>
        <w:t>shtetasve të huaj që janë në pension në vendin e tyre, mundësinë për të aplikuar për një leje qëndrimi për pensionistë, pranë autoritetit përgjëgjës për kufirin dhe migracionin në Republikën e Shqipërisë, nëse preferojnë vendin tonë si një destinacion për të jetuar;</w:t>
      </w:r>
    </w:p>
    <w:p w14:paraId="4E94C4F8" w14:textId="77777777" w:rsidR="00824E2F" w:rsidRPr="00824E2F" w:rsidRDefault="00824E2F" w:rsidP="003D0256">
      <w:pPr>
        <w:numPr>
          <w:ilvl w:val="0"/>
          <w:numId w:val="48"/>
        </w:numPr>
        <w:spacing w:line="276" w:lineRule="auto"/>
        <w:ind w:left="360"/>
        <w:jc w:val="both"/>
        <w:rPr>
          <w:rFonts w:ascii="Times New Roman" w:eastAsia="Arial Unicode MS" w:hAnsi="Times New Roman" w:cs="Times New Roman"/>
          <w:bCs/>
          <w:sz w:val="24"/>
          <w:szCs w:val="24"/>
          <w:u w:color="000000"/>
          <w:bdr w:val="nil"/>
        </w:rPr>
      </w:pPr>
      <w:r w:rsidRPr="00824E2F">
        <w:rPr>
          <w:rFonts w:ascii="Times New Roman" w:eastAsia="Arial Unicode MS" w:hAnsi="Times New Roman" w:cs="Times New Roman"/>
          <w:bCs/>
          <w:sz w:val="24"/>
          <w:szCs w:val="24"/>
          <w:u w:color="000000"/>
          <w:bdr w:val="nil"/>
        </w:rPr>
        <w:t xml:space="preserve">Leje qëndrimi për punonjës lëvizës, të cilët janë </w:t>
      </w:r>
      <w:r w:rsidRPr="00824E2F">
        <w:rPr>
          <w:rFonts w:ascii="Times New Roman" w:eastAsia="Arial Unicode MS" w:hAnsi="Times New Roman" w:cs="Times New Roman"/>
          <w:sz w:val="24"/>
          <w:szCs w:val="24"/>
          <w:u w:color="000000"/>
          <w:bdr w:val="nil"/>
        </w:rPr>
        <w:t>shtetasit e huaj që punonjnë në vende të ndryshme, jo në një zyrë apo seli të institucionit, dhe puna e tyre kryesisht është puna lëvizëse ku mjet kryesor pune kanë mjetet e teknologjisë së informacionit;</w:t>
      </w:r>
    </w:p>
    <w:p w14:paraId="3C554FB0" w14:textId="77777777" w:rsidR="00824E2F" w:rsidRPr="003D0256" w:rsidRDefault="00824E2F" w:rsidP="00824E2F">
      <w:pPr>
        <w:numPr>
          <w:ilvl w:val="0"/>
          <w:numId w:val="48"/>
        </w:numPr>
        <w:spacing w:line="276" w:lineRule="auto"/>
        <w:ind w:left="360"/>
        <w:jc w:val="both"/>
        <w:rPr>
          <w:rFonts w:ascii="Times New Roman" w:eastAsia="Arial Unicode MS" w:hAnsi="Times New Roman" w:cs="Times New Roman"/>
          <w:bCs/>
          <w:sz w:val="24"/>
          <w:szCs w:val="24"/>
          <w:u w:color="000000"/>
          <w:bdr w:val="nil"/>
        </w:rPr>
      </w:pPr>
      <w:r w:rsidRPr="00824E2F">
        <w:rPr>
          <w:rFonts w:ascii="Times New Roman" w:eastAsia="Arial Unicode MS" w:hAnsi="Times New Roman" w:cs="Times New Roman"/>
          <w:sz w:val="24"/>
          <w:szCs w:val="24"/>
          <w:u w:color="000000"/>
          <w:bdr w:val="nil"/>
          <w:lang w:val="sq-AL"/>
        </w:rPr>
        <w:t xml:space="preserve">Leje qëndrimi e përkohshme për përdorim të pasurisë së paluajtshme në pronësi në </w:t>
      </w:r>
      <w:r w:rsidRPr="00824E2F">
        <w:rPr>
          <w:rFonts w:ascii="Times New Roman" w:eastAsia="Arial Unicode MS" w:hAnsi="Times New Roman" w:cs="Times New Roman"/>
          <w:sz w:val="24"/>
          <w:szCs w:val="24"/>
          <w:u w:color="000000"/>
          <w:bdr w:val="nil"/>
        </w:rPr>
        <w:t>Republikën e Shqipërisë</w:t>
      </w:r>
      <w:r w:rsidRPr="00824E2F">
        <w:rPr>
          <w:rFonts w:ascii="Times New Roman" w:eastAsia="Arial Unicode MS" w:hAnsi="Times New Roman" w:cs="Times New Roman"/>
          <w:sz w:val="24"/>
          <w:szCs w:val="24"/>
          <w:u w:color="000000"/>
          <w:bdr w:val="nil"/>
          <w:lang w:val="sq-AL"/>
        </w:rPr>
        <w:t>, procedurat dhe kriteret e së cilës përcaktohen me Vendim të Këshillit të Ministrave.</w:t>
      </w:r>
    </w:p>
    <w:p w14:paraId="2FDED480"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Projektligji, ka në fokus edhe zhvillimet e fundit lidhur me miratimin e një pakti të ri të migracionit dhe azilit të Bashkimit Evropian, ku menaxhimi i migracionit të parregullt është një nga çështjet më të ndjeshme, veçanërisht politikat e kthimeve. Në këtë drejtim projektligji synon përmirësimin e menaxhimit të migracionit të parregullt, duke integruar për herë të parë në legjislacionin për të huajt dispozita lidhur me fluturimet e përbashkëta, të cilat shërbejnë për transportin e shtetasve të vendeve të treta nga një transportues ajror i zgjedhur për këtë qëllim, si dhe në lidhje me operacionet  e  kthimit dhe kthimet e përbashkëta në rrugë ajrore.</w:t>
      </w:r>
    </w:p>
    <w:p w14:paraId="128B09DF" w14:textId="77777777" w:rsidR="00824E2F" w:rsidRPr="00824E2F" w:rsidRDefault="00824E2F" w:rsidP="00824E2F">
      <w:pPr>
        <w:spacing w:line="276" w:lineRule="auto"/>
        <w:jc w:val="both"/>
        <w:rPr>
          <w:rFonts w:ascii="Times New Roman" w:eastAsia="Arial Unicode MS" w:hAnsi="Times New Roman" w:cs="Times New Roman"/>
          <w:sz w:val="24"/>
          <w:szCs w:val="24"/>
          <w:u w:color="000000"/>
          <w:bdr w:val="nil"/>
          <w:lang w:val="sq-AL"/>
        </w:rPr>
      </w:pPr>
      <w:r w:rsidRPr="00824E2F">
        <w:rPr>
          <w:rFonts w:ascii="Times New Roman" w:eastAsia="Arial Unicode MS" w:hAnsi="Times New Roman" w:cs="Times New Roman"/>
          <w:sz w:val="24"/>
          <w:szCs w:val="24"/>
          <w:u w:color="000000"/>
          <w:bdr w:val="nil"/>
          <w:lang w:val="sq-AL"/>
        </w:rPr>
        <w:t xml:space="preserve">Projektligji në vijim të rekomandimeve dhe mangësive të hasura në ligjin e mëparshëm, përmirëson dispozitat ligjore në lidhje me ripranimet, si një detyrim ndërkombëtar i Republikës së Shqipërisë që të ripranojë të huajt e kthyer nga shteti, me të cilin ka një marrëveshje ndërkombëtare, sipas detyrimeve të përcaktuara në marrëveshje. </w:t>
      </w:r>
    </w:p>
    <w:p w14:paraId="7B065B8B" w14:textId="77777777" w:rsidR="00D02A14" w:rsidRPr="00FE4C91" w:rsidRDefault="00D02A14" w:rsidP="00D02A14">
      <w:pPr>
        <w:spacing w:line="276" w:lineRule="auto"/>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Grupet e prekura nga ky problem janë:</w:t>
      </w:r>
    </w:p>
    <w:p w14:paraId="3DF2D1CA" w14:textId="106D6DE0" w:rsidR="00D02A14" w:rsidRPr="00FE4C91" w:rsidRDefault="00D02A14" w:rsidP="00D02A14">
      <w:pPr>
        <w:spacing w:line="276" w:lineRule="auto"/>
        <w:ind w:firstLine="720"/>
        <w:jc w:val="both"/>
        <w:rPr>
          <w:rFonts w:ascii="Times New Roman" w:hAnsi="Times New Roman" w:cs="Times New Roman"/>
          <w:bCs/>
          <w:iCs/>
          <w:sz w:val="24"/>
          <w:szCs w:val="24"/>
          <w:lang w:val="sq-AL" w:bidi="en-US"/>
        </w:rPr>
      </w:pPr>
      <w:r w:rsidRPr="00FE4C91">
        <w:rPr>
          <w:rFonts w:ascii="Times New Roman" w:hAnsi="Times New Roman" w:cs="Times New Roman"/>
          <w:bCs/>
          <w:i/>
          <w:iCs/>
          <w:sz w:val="24"/>
          <w:szCs w:val="24"/>
          <w:u w:val="single"/>
          <w:lang w:val="sq-AL" w:bidi="en-US"/>
        </w:rPr>
        <w:t xml:space="preserve">Biznesi- </w:t>
      </w:r>
      <w:r w:rsidRPr="00FE4C91">
        <w:rPr>
          <w:rFonts w:ascii="Times New Roman" w:hAnsi="Times New Roman" w:cs="Times New Roman"/>
          <w:bCs/>
          <w:iCs/>
          <w:sz w:val="24"/>
          <w:szCs w:val="24"/>
          <w:lang w:val="sq-AL" w:bidi="en-US"/>
        </w:rPr>
        <w:t xml:space="preserve">punëdhënësit kërkojnë procedura dhe afate kohore më të shpejta dhe transparente për </w:t>
      </w:r>
      <w:r w:rsidR="00FE5808">
        <w:rPr>
          <w:rFonts w:ascii="Times New Roman" w:hAnsi="Times New Roman" w:cs="Times New Roman"/>
          <w:bCs/>
          <w:iCs/>
          <w:sz w:val="24"/>
          <w:szCs w:val="24"/>
          <w:lang w:val="sq-AL" w:bidi="en-US"/>
        </w:rPr>
        <w:t>t</w:t>
      </w:r>
      <w:r w:rsidR="00BC6D18">
        <w:rPr>
          <w:rFonts w:ascii="Times New Roman" w:hAnsi="Times New Roman" w:cs="Times New Roman"/>
          <w:bCs/>
          <w:iCs/>
          <w:sz w:val="24"/>
          <w:szCs w:val="24"/>
          <w:lang w:val="sq-AL" w:bidi="en-US"/>
        </w:rPr>
        <w:t>ë</w:t>
      </w:r>
      <w:r w:rsidR="00FE5808">
        <w:rPr>
          <w:rFonts w:ascii="Times New Roman" w:hAnsi="Times New Roman" w:cs="Times New Roman"/>
          <w:bCs/>
          <w:iCs/>
          <w:sz w:val="24"/>
          <w:szCs w:val="24"/>
          <w:lang w:val="sq-AL" w:bidi="en-US"/>
        </w:rPr>
        <w:t xml:space="preserve"> marr</w:t>
      </w:r>
      <w:r w:rsidR="00BC6D18">
        <w:rPr>
          <w:rFonts w:ascii="Times New Roman" w:hAnsi="Times New Roman" w:cs="Times New Roman"/>
          <w:bCs/>
          <w:iCs/>
          <w:sz w:val="24"/>
          <w:szCs w:val="24"/>
          <w:lang w:val="sq-AL" w:bidi="en-US"/>
        </w:rPr>
        <w:t>ë</w:t>
      </w:r>
      <w:r w:rsidR="00FE5808">
        <w:rPr>
          <w:rFonts w:ascii="Times New Roman" w:hAnsi="Times New Roman" w:cs="Times New Roman"/>
          <w:bCs/>
          <w:iCs/>
          <w:sz w:val="24"/>
          <w:szCs w:val="24"/>
          <w:lang w:val="sq-AL" w:bidi="en-US"/>
        </w:rPr>
        <w:t xml:space="preserve"> leje nga autoritetet shtet</w:t>
      </w:r>
      <w:r w:rsidR="00BC6D18">
        <w:rPr>
          <w:rFonts w:ascii="Times New Roman" w:hAnsi="Times New Roman" w:cs="Times New Roman"/>
          <w:bCs/>
          <w:iCs/>
          <w:sz w:val="24"/>
          <w:szCs w:val="24"/>
          <w:lang w:val="sq-AL" w:bidi="en-US"/>
        </w:rPr>
        <w:t>ë</w:t>
      </w:r>
      <w:r w:rsidR="00FE5808">
        <w:rPr>
          <w:rFonts w:ascii="Times New Roman" w:hAnsi="Times New Roman" w:cs="Times New Roman"/>
          <w:bCs/>
          <w:iCs/>
          <w:sz w:val="24"/>
          <w:szCs w:val="24"/>
          <w:lang w:val="sq-AL" w:bidi="en-US"/>
        </w:rPr>
        <w:t>rore p</w:t>
      </w:r>
      <w:r w:rsidR="00BC6D18">
        <w:rPr>
          <w:rFonts w:ascii="Times New Roman" w:hAnsi="Times New Roman" w:cs="Times New Roman"/>
          <w:bCs/>
          <w:iCs/>
          <w:sz w:val="24"/>
          <w:szCs w:val="24"/>
          <w:lang w:val="sq-AL" w:bidi="en-US"/>
        </w:rPr>
        <w:t>ë</w:t>
      </w:r>
      <w:r w:rsidR="00FE5808">
        <w:rPr>
          <w:rFonts w:ascii="Times New Roman" w:hAnsi="Times New Roman" w:cs="Times New Roman"/>
          <w:bCs/>
          <w:iCs/>
          <w:sz w:val="24"/>
          <w:szCs w:val="24"/>
          <w:lang w:val="sq-AL" w:bidi="en-US"/>
        </w:rPr>
        <w:t>r pun</w:t>
      </w:r>
      <w:r w:rsidR="00BC6D18">
        <w:rPr>
          <w:rFonts w:ascii="Times New Roman" w:hAnsi="Times New Roman" w:cs="Times New Roman"/>
          <w:bCs/>
          <w:iCs/>
          <w:sz w:val="24"/>
          <w:szCs w:val="24"/>
          <w:lang w:val="sq-AL" w:bidi="en-US"/>
        </w:rPr>
        <w:t>ë</w:t>
      </w:r>
      <w:r w:rsidR="00FE5808">
        <w:rPr>
          <w:rFonts w:ascii="Times New Roman" w:hAnsi="Times New Roman" w:cs="Times New Roman"/>
          <w:bCs/>
          <w:iCs/>
          <w:sz w:val="24"/>
          <w:szCs w:val="24"/>
          <w:lang w:val="sq-AL" w:bidi="en-US"/>
        </w:rPr>
        <w:t>simin e shtetasve t</w:t>
      </w:r>
      <w:r w:rsidR="00BC6D18">
        <w:rPr>
          <w:rFonts w:ascii="Times New Roman" w:hAnsi="Times New Roman" w:cs="Times New Roman"/>
          <w:bCs/>
          <w:iCs/>
          <w:sz w:val="24"/>
          <w:szCs w:val="24"/>
          <w:lang w:val="sq-AL" w:bidi="en-US"/>
        </w:rPr>
        <w:t>ë</w:t>
      </w:r>
      <w:r w:rsidR="00FE5808">
        <w:rPr>
          <w:rFonts w:ascii="Times New Roman" w:hAnsi="Times New Roman" w:cs="Times New Roman"/>
          <w:bCs/>
          <w:iCs/>
          <w:sz w:val="24"/>
          <w:szCs w:val="24"/>
          <w:lang w:val="sq-AL" w:bidi="en-US"/>
        </w:rPr>
        <w:t xml:space="preserve"> huaj. </w:t>
      </w:r>
      <w:r w:rsidRPr="00FE4C91">
        <w:rPr>
          <w:rFonts w:ascii="Times New Roman" w:hAnsi="Times New Roman" w:cs="Times New Roman"/>
          <w:bCs/>
          <w:iCs/>
          <w:sz w:val="24"/>
          <w:szCs w:val="24"/>
          <w:lang w:val="sq-AL" w:bidi="en-US"/>
        </w:rPr>
        <w:t xml:space="preserve"> </w:t>
      </w:r>
    </w:p>
    <w:p w14:paraId="27671A9C" w14:textId="77777777" w:rsidR="00D02A14" w:rsidRPr="00FE4C91" w:rsidRDefault="00D02A14" w:rsidP="00D02A14">
      <w:pPr>
        <w:spacing w:line="276" w:lineRule="auto"/>
        <w:ind w:firstLine="720"/>
        <w:jc w:val="both"/>
        <w:rPr>
          <w:rFonts w:ascii="Times New Roman" w:hAnsi="Times New Roman" w:cs="Times New Roman"/>
          <w:bCs/>
          <w:iCs/>
          <w:sz w:val="24"/>
          <w:szCs w:val="24"/>
          <w:lang w:val="sq-AL" w:bidi="en-US"/>
        </w:rPr>
      </w:pPr>
      <w:r w:rsidRPr="00FE4C91">
        <w:rPr>
          <w:rFonts w:ascii="Times New Roman" w:hAnsi="Times New Roman" w:cs="Times New Roman"/>
          <w:bCs/>
          <w:i/>
          <w:iCs/>
          <w:sz w:val="24"/>
          <w:szCs w:val="24"/>
          <w:u w:val="single"/>
          <w:lang w:val="sq-AL" w:bidi="en-US"/>
        </w:rPr>
        <w:t xml:space="preserve">Qytetarët </w:t>
      </w:r>
      <w:r w:rsidRPr="00FE4C91">
        <w:rPr>
          <w:rFonts w:ascii="Times New Roman" w:hAnsi="Times New Roman" w:cs="Times New Roman"/>
          <w:bCs/>
          <w:i/>
          <w:iCs/>
          <w:sz w:val="24"/>
          <w:szCs w:val="24"/>
          <w:lang w:val="sq-AL" w:bidi="en-US"/>
        </w:rPr>
        <w:t xml:space="preserve">– </w:t>
      </w:r>
      <w:r w:rsidRPr="00FE4C91">
        <w:rPr>
          <w:rFonts w:ascii="Times New Roman" w:hAnsi="Times New Roman" w:cs="Times New Roman"/>
          <w:bCs/>
          <w:iCs/>
          <w:sz w:val="24"/>
          <w:szCs w:val="24"/>
          <w:lang w:val="sq-AL" w:bidi="en-US"/>
        </w:rPr>
        <w:t xml:space="preserve"> plotësimi i nevojave për fuqi punëtore sjell rritjen e bizneseve të cilat gjenerojnë vende të reja pune. </w:t>
      </w:r>
    </w:p>
    <w:p w14:paraId="39749F8D" w14:textId="77777777" w:rsidR="00D02A14" w:rsidRPr="00FE4C91" w:rsidRDefault="00D02A14" w:rsidP="000813FD">
      <w:pPr>
        <w:spacing w:line="276" w:lineRule="auto"/>
        <w:ind w:firstLine="720"/>
        <w:jc w:val="both"/>
        <w:rPr>
          <w:rFonts w:ascii="Times New Roman" w:hAnsi="Times New Roman" w:cs="Times New Roman"/>
          <w:bCs/>
          <w:iCs/>
          <w:sz w:val="24"/>
          <w:szCs w:val="24"/>
          <w:lang w:val="sq-AL" w:bidi="en-US"/>
        </w:rPr>
      </w:pPr>
      <w:r w:rsidRPr="00FE4C91">
        <w:rPr>
          <w:rFonts w:ascii="Times New Roman" w:hAnsi="Times New Roman" w:cs="Times New Roman"/>
          <w:bCs/>
          <w:i/>
          <w:iCs/>
          <w:sz w:val="24"/>
          <w:szCs w:val="24"/>
          <w:u w:val="single"/>
          <w:lang w:val="sq-AL" w:bidi="en-US"/>
        </w:rPr>
        <w:t>Qeveria</w:t>
      </w:r>
      <w:r w:rsidRPr="00FE4C91">
        <w:rPr>
          <w:rFonts w:ascii="Times New Roman" w:hAnsi="Times New Roman" w:cs="Times New Roman"/>
          <w:bCs/>
          <w:iCs/>
          <w:sz w:val="24"/>
          <w:szCs w:val="24"/>
          <w:lang w:val="sq-AL" w:bidi="en-US"/>
        </w:rPr>
        <w:t xml:space="preserve"> – Shumë herë fuqia punëtore e huaj ka qenë e nevojshme për realizimin e projekteve madhore të cilat janë me interes kombëtar si dhe për realimin e investimev</w:t>
      </w:r>
      <w:r w:rsidR="000813FD" w:rsidRPr="00FE4C91">
        <w:rPr>
          <w:rFonts w:ascii="Times New Roman" w:hAnsi="Times New Roman" w:cs="Times New Roman"/>
          <w:bCs/>
          <w:iCs/>
          <w:sz w:val="24"/>
          <w:szCs w:val="24"/>
          <w:lang w:val="sq-AL" w:bidi="en-US"/>
        </w:rPr>
        <w:t xml:space="preserve">e të shtetasve të huaj në RSH. </w:t>
      </w:r>
    </w:p>
    <w:p w14:paraId="4A19A5A3" w14:textId="77777777" w:rsidR="00D02A14" w:rsidRPr="00FE4C91" w:rsidRDefault="00D02A14" w:rsidP="00735300">
      <w:pPr>
        <w:pStyle w:val="Heading1"/>
        <w:ind w:firstLine="66"/>
        <w:rPr>
          <w:rFonts w:ascii="Times New Roman" w:hAnsi="Times New Roman" w:cs="Times New Roman"/>
          <w:sz w:val="24"/>
          <w:szCs w:val="24"/>
          <w:lang w:val="sq-AL"/>
        </w:rPr>
      </w:pPr>
      <w:bookmarkStart w:id="4" w:name="_Toc506919734"/>
      <w:r w:rsidRPr="00FE4C91">
        <w:rPr>
          <w:rFonts w:ascii="Times New Roman" w:hAnsi="Times New Roman" w:cs="Times New Roman"/>
          <w:sz w:val="24"/>
          <w:szCs w:val="24"/>
          <w:lang w:val="sq-AL"/>
        </w:rPr>
        <w:t xml:space="preserve">Arsyeja e ndërhyrjes </w:t>
      </w:r>
      <w:bookmarkEnd w:id="4"/>
    </w:p>
    <w:p w14:paraId="54F427A5" w14:textId="77777777" w:rsidR="00735300" w:rsidRPr="00FE4C91" w:rsidRDefault="00735300" w:rsidP="00735300">
      <w:pPr>
        <w:spacing w:after="0"/>
        <w:rPr>
          <w:rFonts w:ascii="Times New Roman" w:hAnsi="Times New Roman" w:cs="Times New Roman"/>
          <w:sz w:val="24"/>
          <w:szCs w:val="24"/>
          <w:lang w:val="sq-AL"/>
        </w:rPr>
      </w:pPr>
    </w:p>
    <w:p w14:paraId="35A1BF15" w14:textId="77777777" w:rsidR="00D02A14" w:rsidRPr="00FE4C91" w:rsidRDefault="00D02A14" w:rsidP="00735300">
      <w:pPr>
        <w:pStyle w:val="ListParagraph"/>
        <w:numPr>
          <w:ilvl w:val="0"/>
          <w:numId w:val="9"/>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lastRenderedPageBreak/>
        <w:t>Shpjegoni pse qeveria planifikon të ndërhyjë dhe pse është e nevojshme.</w:t>
      </w:r>
    </w:p>
    <w:p w14:paraId="192C4FD0" w14:textId="77777777" w:rsidR="00D02A14" w:rsidRPr="00FE4C91" w:rsidRDefault="00D02A14" w:rsidP="00735300">
      <w:pPr>
        <w:pStyle w:val="ListParagraph"/>
        <w:numPr>
          <w:ilvl w:val="0"/>
          <w:numId w:val="9"/>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Shpjegoni se çfarë shpreson të trajtojë qeveria nëpërmjet kësaj ndërhyrjeje.</w:t>
      </w:r>
    </w:p>
    <w:p w14:paraId="53FEA778" w14:textId="77777777" w:rsidR="00D02A14" w:rsidRPr="00FE4C91" w:rsidRDefault="00D02A14" w:rsidP="00735300">
      <w:pPr>
        <w:pStyle w:val="ListParagraph"/>
        <w:numPr>
          <w:ilvl w:val="0"/>
          <w:numId w:val="9"/>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Identifikoni shkallën e ndërhyrjes së qeverisë që nevojitet për të trajtuar problemin.</w:t>
      </w:r>
    </w:p>
    <w:p w14:paraId="6B6B7651" w14:textId="77777777" w:rsidR="00D02A14" w:rsidRPr="00FE4C91" w:rsidRDefault="00D02A14" w:rsidP="00735300">
      <w:pPr>
        <w:pStyle w:val="ListParagraph"/>
        <w:numPr>
          <w:ilvl w:val="0"/>
          <w:numId w:val="9"/>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Shpjegoni se si i mbështet kjo ndërhyrje objektivat e nivelit të lartë të qeverisë.</w:t>
      </w:r>
    </w:p>
    <w:p w14:paraId="14A6E575" w14:textId="77777777" w:rsidR="00D02A14" w:rsidRPr="00FE4C91" w:rsidRDefault="00D02A14" w:rsidP="00D02A14">
      <w:pPr>
        <w:pStyle w:val="ListParagraph"/>
        <w:numPr>
          <w:ilvl w:val="0"/>
          <w:numId w:val="9"/>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Rendisni punën ekzistuese që është realizuar tashmë.</w:t>
      </w:r>
    </w:p>
    <w:p w14:paraId="61BD7FDC" w14:textId="77777777" w:rsidR="00D02A14" w:rsidRPr="00FE4C91" w:rsidRDefault="00D02A14" w:rsidP="00D02A14">
      <w:pPr>
        <w:spacing w:after="200" w:line="276" w:lineRule="auto"/>
        <w:jc w:val="both"/>
        <w:rPr>
          <w:rFonts w:ascii="Times New Roman" w:eastAsia="Calibri" w:hAnsi="Times New Roman" w:cs="Times New Roman"/>
          <w:sz w:val="24"/>
          <w:szCs w:val="24"/>
        </w:rPr>
      </w:pPr>
      <w:bookmarkStart w:id="5" w:name="_Toc506919735"/>
    </w:p>
    <w:p w14:paraId="3DDF0A44" w14:textId="67B2A504" w:rsidR="00D02A14" w:rsidRPr="00FE4C91" w:rsidRDefault="00D02A14" w:rsidP="000813FD">
      <w:pPr>
        <w:spacing w:line="276" w:lineRule="auto"/>
        <w:jc w:val="both"/>
        <w:rPr>
          <w:rFonts w:ascii="Times New Roman" w:hAnsi="Times New Roman" w:cs="Times New Roman"/>
          <w:sz w:val="24"/>
          <w:szCs w:val="24"/>
          <w:lang w:val="sq-AL"/>
        </w:rPr>
      </w:pPr>
      <w:r w:rsidRPr="00FE4C91">
        <w:rPr>
          <w:rFonts w:ascii="Times New Roman" w:eastAsia="Calibri" w:hAnsi="Times New Roman" w:cs="Times New Roman"/>
          <w:sz w:val="24"/>
          <w:szCs w:val="24"/>
        </w:rPr>
        <w:t>Duke qenë se problemi në shqyrtim është mungesa e një hapsire ligjore që t’i mundësojë shtetasit të huaj, që tashmë e ka një vizë stiker në pasaportë, të vijë e të vizitojë Shqipërinë, pa pasur nevojë të dërgojë edhe njëherë të gjithë dokumentacionin nëp</w:t>
      </w:r>
      <w:r w:rsidR="00F01F57" w:rsidRPr="00FE4C91">
        <w:rPr>
          <w:rFonts w:ascii="Times New Roman" w:eastAsia="Calibri" w:hAnsi="Times New Roman" w:cs="Times New Roman"/>
          <w:sz w:val="24"/>
          <w:szCs w:val="24"/>
        </w:rPr>
        <w:t>ë</w:t>
      </w:r>
      <w:r w:rsidRPr="00FE4C91">
        <w:rPr>
          <w:rFonts w:ascii="Times New Roman" w:eastAsia="Calibri" w:hAnsi="Times New Roman" w:cs="Times New Roman"/>
          <w:sz w:val="24"/>
          <w:szCs w:val="24"/>
        </w:rPr>
        <w:t xml:space="preserve">rmjet postës, apo të paraqitet edhe njëherë në përfaqësinë diplomatike të RSH për të marrë vizën, është i pamundur materializimi i tij pa ndërhyrjen e Këshillit të Ministrave, i cili në përputhje me nenin 81, pika 1 të Kushtetutës ka të drejtën e propozimit të ligjeve. </w:t>
      </w:r>
      <w:r w:rsidRPr="00FE4C91">
        <w:rPr>
          <w:rFonts w:ascii="Times New Roman" w:hAnsi="Times New Roman" w:cs="Times New Roman"/>
          <w:sz w:val="24"/>
          <w:szCs w:val="24"/>
          <w:lang w:val="sq-AL"/>
        </w:rPr>
        <w:t xml:space="preserve">Qeveria ka evidentuar si një problem me rëndësi në tregun tonë të punës mungesën e  fuqisë punëtore të kualifikuar për plotësimin e nevojave të punëdhënësve. </w:t>
      </w:r>
      <w:r w:rsidR="00B53826">
        <w:rPr>
          <w:rFonts w:ascii="Times New Roman" w:hAnsi="Times New Roman" w:cs="Times New Roman"/>
          <w:sz w:val="24"/>
          <w:szCs w:val="24"/>
          <w:lang w:val="sq-AL"/>
        </w:rPr>
        <w:t>Me ligjin 13/2020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disa shtesa dhe ndryshime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ligjin 108/2013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huajt”, u adresua disi ky problem, duke reduktuar afatet kohore dhe thjesht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zuar procedurat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tu pajisur me leje pune. Ky projekligj synon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rmir</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soj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m</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tej legjislacionin e imigrimit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pun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sim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RSH,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rmjet unifikimit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lejes s</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pun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 dhe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q</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ndrimit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nj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leje unike dhe nj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procedur</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unike, duke zbatuar edhe nj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nga politikat e BE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k</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drejtim. Shtetasi i huaj nuk aplikon m</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leje pune dhe m</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pas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leje q</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ndrimi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pun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sim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dy sportele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ndryshme. Sipas dispozitave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k</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tij projektligji ai b</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n nj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aplikim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vet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m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leje unike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strukturat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rkat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se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Ministris</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s</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Brendshme, e cila jepet vet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m pas miratimit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Agjencis</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Komb</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tare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Pun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simit dhe Aft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sive, struktur</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e cila </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sht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rgjegj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se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mund</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suar hyrjen 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tregun shqiptar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pun</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 vet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m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punonj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sve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huaj p</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cilat ka nevoj</w:t>
      </w:r>
      <w:r w:rsidR="00BC6D18">
        <w:rPr>
          <w:rFonts w:ascii="Times New Roman" w:hAnsi="Times New Roman" w:cs="Times New Roman"/>
          <w:sz w:val="24"/>
          <w:szCs w:val="24"/>
          <w:lang w:val="sq-AL"/>
        </w:rPr>
        <w:t>ë</w:t>
      </w:r>
      <w:r w:rsidR="00B53826">
        <w:rPr>
          <w:rFonts w:ascii="Times New Roman" w:hAnsi="Times New Roman" w:cs="Times New Roman"/>
          <w:sz w:val="24"/>
          <w:szCs w:val="24"/>
          <w:lang w:val="sq-AL"/>
        </w:rPr>
        <w:t xml:space="preserve"> ky treg pune. </w:t>
      </w:r>
    </w:p>
    <w:p w14:paraId="3099A965" w14:textId="6FBD5614" w:rsidR="00024240" w:rsidRPr="003D0256" w:rsidRDefault="00D02A14" w:rsidP="003D0256">
      <w:pPr>
        <w:spacing w:line="276" w:lineRule="auto"/>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 xml:space="preserve">Ndaj qeveria duke </w:t>
      </w:r>
      <w:r w:rsidR="00B53826">
        <w:rPr>
          <w:rFonts w:ascii="Times New Roman" w:hAnsi="Times New Roman" w:cs="Times New Roman"/>
          <w:sz w:val="24"/>
          <w:szCs w:val="24"/>
          <w:lang w:val="sq-AL"/>
        </w:rPr>
        <w:t xml:space="preserve">propozuar </w:t>
      </w:r>
      <w:r w:rsidRPr="00FE4C91">
        <w:rPr>
          <w:rFonts w:ascii="Times New Roman" w:hAnsi="Times New Roman" w:cs="Times New Roman"/>
          <w:sz w:val="24"/>
          <w:szCs w:val="24"/>
          <w:lang w:val="sq-AL"/>
        </w:rPr>
        <w:t>këtë projektligj</w:t>
      </w:r>
      <w:r w:rsidR="00CC6885">
        <w:rPr>
          <w:rFonts w:ascii="Times New Roman" w:hAnsi="Times New Roman" w:cs="Times New Roman"/>
          <w:sz w:val="24"/>
          <w:szCs w:val="24"/>
          <w:lang w:val="sq-AL"/>
        </w:rPr>
        <w:t>, nd</w:t>
      </w:r>
      <w:r w:rsidR="00BC6D18">
        <w:rPr>
          <w:rFonts w:ascii="Times New Roman" w:hAnsi="Times New Roman" w:cs="Times New Roman"/>
          <w:sz w:val="24"/>
          <w:szCs w:val="24"/>
          <w:lang w:val="sq-AL"/>
        </w:rPr>
        <w:t>ë</w:t>
      </w:r>
      <w:r w:rsidR="00CC6885">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sidR="00CC6885">
        <w:rPr>
          <w:rFonts w:ascii="Times New Roman" w:hAnsi="Times New Roman" w:cs="Times New Roman"/>
          <w:sz w:val="24"/>
          <w:szCs w:val="24"/>
          <w:lang w:val="sq-AL"/>
        </w:rPr>
        <w:t xml:space="preserve"> tjera,</w:t>
      </w:r>
      <w:r w:rsidRPr="00FE4C91">
        <w:rPr>
          <w:rFonts w:ascii="Times New Roman" w:hAnsi="Times New Roman" w:cs="Times New Roman"/>
          <w:sz w:val="24"/>
          <w:szCs w:val="24"/>
          <w:lang w:val="sq-AL"/>
        </w:rPr>
        <w:t xml:space="preserve"> synon të rregullojë si duhet </w:t>
      </w:r>
      <w:r w:rsidR="00CC6885">
        <w:rPr>
          <w:rFonts w:ascii="Times New Roman" w:hAnsi="Times New Roman" w:cs="Times New Roman"/>
          <w:sz w:val="24"/>
          <w:szCs w:val="24"/>
          <w:lang w:val="sq-AL"/>
        </w:rPr>
        <w:t xml:space="preserve">edhe </w:t>
      </w:r>
      <w:r w:rsidRPr="00FE4C91">
        <w:rPr>
          <w:rFonts w:ascii="Times New Roman" w:hAnsi="Times New Roman" w:cs="Times New Roman"/>
          <w:sz w:val="24"/>
          <w:szCs w:val="24"/>
          <w:lang w:val="sq-AL"/>
        </w:rPr>
        <w:t>procedurat në fushën e punësimit të të huajve, duke iu përgjigjur kësisoj kërkesave të punëdhënësve vendas e të huaj.</w:t>
      </w:r>
      <w:r w:rsidR="000813FD" w:rsidRPr="00FE4C91">
        <w:rPr>
          <w:rFonts w:ascii="Times New Roman" w:hAnsi="Times New Roman" w:cs="Times New Roman"/>
          <w:sz w:val="24"/>
          <w:szCs w:val="24"/>
          <w:lang w:val="sq-AL"/>
        </w:rPr>
        <w:t xml:space="preserve">  </w:t>
      </w:r>
    </w:p>
    <w:p w14:paraId="1204679A" w14:textId="77777777" w:rsidR="00D02A14" w:rsidRPr="00FE4C91" w:rsidRDefault="00D02A14" w:rsidP="00735300">
      <w:pPr>
        <w:pStyle w:val="Heading1"/>
        <w:rPr>
          <w:rFonts w:ascii="Times New Roman" w:hAnsi="Times New Roman" w:cs="Times New Roman"/>
          <w:sz w:val="24"/>
          <w:szCs w:val="24"/>
          <w:lang w:val="sq-AL"/>
        </w:rPr>
      </w:pPr>
      <w:r w:rsidRPr="00FE4C91">
        <w:rPr>
          <w:rFonts w:ascii="Times New Roman" w:hAnsi="Times New Roman" w:cs="Times New Roman"/>
          <w:sz w:val="24"/>
          <w:szCs w:val="24"/>
          <w:lang w:val="sq-AL"/>
        </w:rPr>
        <w:t>Objektivi i politikës</w:t>
      </w:r>
      <w:bookmarkEnd w:id="5"/>
    </w:p>
    <w:p w14:paraId="4E07459A" w14:textId="77777777" w:rsidR="00D02A14" w:rsidRPr="00FE4C91" w:rsidRDefault="00D02A14" w:rsidP="00735300">
      <w:pPr>
        <w:spacing w:after="0"/>
        <w:rPr>
          <w:rFonts w:ascii="Times New Roman" w:hAnsi="Times New Roman" w:cs="Times New Roman"/>
          <w:sz w:val="24"/>
          <w:szCs w:val="24"/>
          <w:lang w:val="sq-AL"/>
        </w:rPr>
      </w:pPr>
    </w:p>
    <w:p w14:paraId="080609CD" w14:textId="77777777" w:rsidR="00D02A14" w:rsidRPr="00FE4C91" w:rsidRDefault="00D02A14" w:rsidP="00735300">
      <w:pPr>
        <w:pStyle w:val="ListParagraph"/>
        <w:numPr>
          <w:ilvl w:val="0"/>
          <w:numId w:val="12"/>
        </w:numPr>
        <w:spacing w:after="0"/>
        <w:rPr>
          <w:rFonts w:ascii="Times New Roman" w:hAnsi="Times New Roman"/>
          <w:i/>
          <w:sz w:val="24"/>
          <w:szCs w:val="24"/>
          <w:lang w:val="sq-AL"/>
        </w:rPr>
      </w:pPr>
      <w:r w:rsidRPr="00FE4C91">
        <w:rPr>
          <w:rFonts w:ascii="Times New Roman" w:hAnsi="Times New Roman"/>
          <w:i/>
          <w:sz w:val="24"/>
          <w:szCs w:val="24"/>
          <w:lang w:val="sq-AL"/>
        </w:rPr>
        <w:t>Vendosni objektiva që korrespondojnë me problemin dhe shkaqet e tij.</w:t>
      </w:r>
    </w:p>
    <w:p w14:paraId="6AB2C3AE" w14:textId="77777777" w:rsidR="00D02A14" w:rsidRPr="00FE4C91" w:rsidRDefault="00D02A14" w:rsidP="00735300">
      <w:pPr>
        <w:pStyle w:val="ListParagraph"/>
        <w:numPr>
          <w:ilvl w:val="0"/>
          <w:numId w:val="12"/>
        </w:numPr>
        <w:spacing w:after="0"/>
        <w:rPr>
          <w:rFonts w:ascii="Times New Roman" w:hAnsi="Times New Roman"/>
          <w:i/>
          <w:sz w:val="24"/>
          <w:szCs w:val="24"/>
          <w:lang w:val="sq-AL"/>
        </w:rPr>
      </w:pPr>
      <w:r w:rsidRPr="00FE4C91">
        <w:rPr>
          <w:rFonts w:ascii="Times New Roman" w:hAnsi="Times New Roman"/>
          <w:i/>
          <w:sz w:val="24"/>
          <w:szCs w:val="24"/>
          <w:lang w:val="sq-AL"/>
        </w:rPr>
        <w:t>Sigurohuni që objektivat janë specifikë, të matshëm, të arritshëm, realë dhe në kohë.</w:t>
      </w:r>
    </w:p>
    <w:p w14:paraId="6709CB9E" w14:textId="77777777" w:rsidR="00D02A14" w:rsidRPr="00FE4C91" w:rsidRDefault="00D02A14" w:rsidP="00735300">
      <w:pPr>
        <w:pStyle w:val="Style1-BodyText"/>
        <w:spacing w:after="0"/>
        <w:rPr>
          <w:rFonts w:ascii="Times New Roman" w:hAnsi="Times New Roman" w:cs="Times New Roman"/>
          <w:sz w:val="24"/>
          <w:lang w:val="sq-AL"/>
        </w:rPr>
      </w:pPr>
    </w:p>
    <w:p w14:paraId="7DD54B54" w14:textId="77777777" w:rsidR="00735300" w:rsidRPr="00FE4C91" w:rsidRDefault="00D02A14" w:rsidP="00735300">
      <w:pPr>
        <w:shd w:val="clear" w:color="auto" w:fill="FFFFFF"/>
        <w:spacing w:after="0" w:line="240" w:lineRule="auto"/>
        <w:ind w:left="448"/>
        <w:jc w:val="both"/>
        <w:rPr>
          <w:rFonts w:ascii="Times New Roman" w:hAnsi="Times New Roman" w:cs="Times New Roman"/>
          <w:sz w:val="24"/>
          <w:szCs w:val="24"/>
          <w:lang w:eastAsia="en-GB"/>
        </w:rPr>
      </w:pPr>
      <w:r w:rsidRPr="00FE4C91">
        <w:rPr>
          <w:rFonts w:ascii="Times New Roman" w:hAnsi="Times New Roman" w:cs="Times New Roman"/>
          <w:sz w:val="24"/>
          <w:szCs w:val="24"/>
        </w:rPr>
        <w:t>Objektivat e propozimit jan</w:t>
      </w:r>
      <w:r w:rsidR="00F01F57" w:rsidRPr="00FE4C91">
        <w:rPr>
          <w:rFonts w:ascii="Times New Roman" w:hAnsi="Times New Roman" w:cs="Times New Roman"/>
          <w:sz w:val="24"/>
          <w:szCs w:val="24"/>
        </w:rPr>
        <w:t>ë</w:t>
      </w:r>
      <w:r w:rsidRPr="00FE4C91">
        <w:rPr>
          <w:rFonts w:ascii="Times New Roman" w:hAnsi="Times New Roman" w:cs="Times New Roman"/>
          <w:sz w:val="24"/>
          <w:szCs w:val="24"/>
        </w:rPr>
        <w:t xml:space="preserve">: </w:t>
      </w:r>
    </w:p>
    <w:p w14:paraId="7AB7DB09" w14:textId="77777777" w:rsidR="00735300" w:rsidRPr="00FA1C74" w:rsidRDefault="00735300" w:rsidP="00735300">
      <w:pPr>
        <w:shd w:val="clear" w:color="auto" w:fill="FFFFFF"/>
        <w:spacing w:after="0" w:line="240" w:lineRule="auto"/>
        <w:ind w:left="448"/>
        <w:jc w:val="both"/>
        <w:rPr>
          <w:rFonts w:ascii="Times New Roman" w:hAnsi="Times New Roman" w:cs="Times New Roman"/>
          <w:color w:val="000000" w:themeColor="text1"/>
          <w:sz w:val="24"/>
          <w:szCs w:val="24"/>
          <w:lang w:eastAsia="en-GB"/>
        </w:rPr>
      </w:pPr>
    </w:p>
    <w:p w14:paraId="7A5ADC7B" w14:textId="5AC4AFDE" w:rsidR="0017202A" w:rsidRPr="00FA1C74" w:rsidRDefault="00FA1C74" w:rsidP="00FA1C74">
      <w:pPr>
        <w:pStyle w:val="ListParagraph"/>
        <w:numPr>
          <w:ilvl w:val="0"/>
          <w:numId w:val="50"/>
        </w:numPr>
        <w:shd w:val="clear" w:color="auto" w:fill="FFFFFF"/>
        <w:spacing w:after="0"/>
        <w:jc w:val="both"/>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 xml:space="preserve">   </w:t>
      </w:r>
      <w:r w:rsidR="0017202A" w:rsidRPr="00FA1C74">
        <w:rPr>
          <w:rFonts w:ascii="Times New Roman" w:hAnsi="Times New Roman"/>
          <w:color w:val="000000" w:themeColor="text1"/>
          <w:sz w:val="24"/>
          <w:szCs w:val="24"/>
          <w:lang w:eastAsia="en-GB"/>
        </w:rPr>
        <w:t>Perafrimi i metejshem i legjislacionit shqiptar me ate te Bashkimit Evropian si detyrim i procesit te integrimit evropian.</w:t>
      </w:r>
    </w:p>
    <w:p w14:paraId="0AC95066" w14:textId="77777777" w:rsidR="00D02A14" w:rsidRPr="00FE4C91" w:rsidRDefault="00735300" w:rsidP="00FA1C74">
      <w:pPr>
        <w:numPr>
          <w:ilvl w:val="0"/>
          <w:numId w:val="50"/>
        </w:numPr>
        <w:shd w:val="clear" w:color="auto" w:fill="FFFFFF"/>
        <w:spacing w:after="0" w:line="240" w:lineRule="auto"/>
        <w:jc w:val="both"/>
        <w:rPr>
          <w:rFonts w:ascii="Times New Roman" w:hAnsi="Times New Roman" w:cs="Times New Roman"/>
          <w:sz w:val="24"/>
          <w:szCs w:val="24"/>
          <w:lang w:eastAsia="en-GB"/>
        </w:rPr>
      </w:pPr>
      <w:r w:rsidRPr="00FE4C91">
        <w:rPr>
          <w:rFonts w:ascii="Times New Roman" w:hAnsi="Times New Roman" w:cs="Times New Roman"/>
          <w:sz w:val="24"/>
          <w:szCs w:val="24"/>
          <w:bdr w:val="none" w:sz="0" w:space="0" w:color="auto" w:frame="1"/>
          <w:lang w:eastAsia="en-GB"/>
        </w:rPr>
        <w:t>Të r</w:t>
      </w:r>
      <w:r w:rsidR="00D02A14" w:rsidRPr="00FE4C91">
        <w:rPr>
          <w:rFonts w:ascii="Times New Roman" w:hAnsi="Times New Roman" w:cs="Times New Roman"/>
          <w:sz w:val="24"/>
          <w:szCs w:val="24"/>
          <w:bdr w:val="none" w:sz="0" w:space="0" w:color="auto" w:frame="1"/>
          <w:lang w:eastAsia="en-GB"/>
        </w:rPr>
        <w:t>eduktojë ndjeshëm kohën e marrjës së shërbimit;</w:t>
      </w:r>
    </w:p>
    <w:p w14:paraId="681E1A51" w14:textId="77777777" w:rsidR="00D02A14" w:rsidRPr="00FE4C91" w:rsidRDefault="00735300" w:rsidP="00FA1C74">
      <w:pPr>
        <w:numPr>
          <w:ilvl w:val="0"/>
          <w:numId w:val="50"/>
        </w:numPr>
        <w:shd w:val="clear" w:color="auto" w:fill="FFFFFF"/>
        <w:spacing w:after="0" w:line="240" w:lineRule="auto"/>
        <w:contextualSpacing/>
        <w:jc w:val="both"/>
        <w:rPr>
          <w:rFonts w:ascii="Times New Roman" w:hAnsi="Times New Roman" w:cs="Times New Roman"/>
          <w:sz w:val="24"/>
          <w:szCs w:val="24"/>
          <w:lang w:eastAsia="en-GB"/>
        </w:rPr>
      </w:pPr>
      <w:r w:rsidRPr="00FE4C91">
        <w:rPr>
          <w:rFonts w:ascii="Times New Roman" w:hAnsi="Times New Roman" w:cs="Times New Roman"/>
          <w:sz w:val="24"/>
          <w:szCs w:val="24"/>
          <w:lang w:eastAsia="en-GB"/>
        </w:rPr>
        <w:t>Të k</w:t>
      </w:r>
      <w:r w:rsidR="00D02A14" w:rsidRPr="00FE4C91">
        <w:rPr>
          <w:rFonts w:ascii="Times New Roman" w:hAnsi="Times New Roman" w:cs="Times New Roman"/>
          <w:sz w:val="24"/>
          <w:szCs w:val="24"/>
          <w:lang w:eastAsia="en-GB"/>
        </w:rPr>
        <w:t>rijojë lehtësira për shtetasit e huaj që aplikojnë për viza;</w:t>
      </w:r>
    </w:p>
    <w:p w14:paraId="65E47748" w14:textId="77777777" w:rsidR="00D02A14" w:rsidRPr="00FE4C91" w:rsidRDefault="00735300" w:rsidP="00FA1C74">
      <w:pPr>
        <w:numPr>
          <w:ilvl w:val="0"/>
          <w:numId w:val="50"/>
        </w:numPr>
        <w:shd w:val="clear" w:color="auto" w:fill="FFFFFF"/>
        <w:spacing w:after="0" w:line="240" w:lineRule="auto"/>
        <w:contextualSpacing/>
        <w:jc w:val="both"/>
        <w:rPr>
          <w:rFonts w:ascii="Times New Roman" w:hAnsi="Times New Roman" w:cs="Times New Roman"/>
          <w:sz w:val="24"/>
          <w:szCs w:val="24"/>
          <w:lang w:eastAsia="en-GB"/>
        </w:rPr>
      </w:pPr>
      <w:r w:rsidRPr="00FE4C91">
        <w:rPr>
          <w:rFonts w:ascii="Times New Roman" w:hAnsi="Times New Roman" w:cs="Times New Roman"/>
          <w:sz w:val="24"/>
          <w:szCs w:val="24"/>
          <w:bdr w:val="none" w:sz="0" w:space="0" w:color="auto" w:frame="1"/>
          <w:lang w:eastAsia="en-GB"/>
        </w:rPr>
        <w:t>Të s</w:t>
      </w:r>
      <w:r w:rsidR="00D02A14" w:rsidRPr="00FE4C91">
        <w:rPr>
          <w:rFonts w:ascii="Times New Roman" w:hAnsi="Times New Roman" w:cs="Times New Roman"/>
          <w:sz w:val="24"/>
          <w:szCs w:val="24"/>
          <w:bdr w:val="none" w:sz="0" w:space="0" w:color="auto" w:frame="1"/>
          <w:lang w:eastAsia="en-GB"/>
        </w:rPr>
        <w:t>hkurtojë procedurat për dërgimin e dokumentacionit të nevojshëm, pasi gjithçka do të jetë online dhe e aksesueshme nga të gjitha strukturat për trajtimin e vizave;</w:t>
      </w:r>
    </w:p>
    <w:p w14:paraId="08C0E78A" w14:textId="77777777" w:rsidR="00D02A14" w:rsidRPr="00FE4C91" w:rsidRDefault="0051752C" w:rsidP="00FA1C74">
      <w:pPr>
        <w:numPr>
          <w:ilvl w:val="0"/>
          <w:numId w:val="50"/>
        </w:numPr>
        <w:shd w:val="clear" w:color="auto" w:fill="FFFFFF"/>
        <w:spacing w:after="0" w:line="240" w:lineRule="auto"/>
        <w:contextualSpacing/>
        <w:jc w:val="both"/>
        <w:rPr>
          <w:rFonts w:ascii="Times New Roman" w:hAnsi="Times New Roman" w:cs="Times New Roman"/>
          <w:sz w:val="24"/>
          <w:szCs w:val="24"/>
          <w:lang w:eastAsia="en-GB"/>
        </w:rPr>
      </w:pPr>
      <w:r w:rsidRPr="00FE4C91">
        <w:rPr>
          <w:rFonts w:ascii="Times New Roman" w:hAnsi="Times New Roman" w:cs="Times New Roman"/>
          <w:sz w:val="24"/>
          <w:szCs w:val="24"/>
          <w:bdr w:val="none" w:sz="0" w:space="0" w:color="auto" w:frame="1"/>
          <w:lang w:eastAsia="en-GB"/>
        </w:rPr>
        <w:t>Të n</w:t>
      </w:r>
      <w:r w:rsidR="00D02A14" w:rsidRPr="00FE4C91">
        <w:rPr>
          <w:rFonts w:ascii="Times New Roman" w:hAnsi="Times New Roman" w:cs="Times New Roman"/>
          <w:sz w:val="24"/>
          <w:szCs w:val="24"/>
          <w:bdr w:val="none" w:sz="0" w:space="0" w:color="auto" w:frame="1"/>
          <w:lang w:eastAsia="en-GB"/>
        </w:rPr>
        <w:t>dikojë pozitivisht në rritjen e numrit të vizitorëve dhe turistëve;</w:t>
      </w:r>
    </w:p>
    <w:p w14:paraId="6B7F5F90" w14:textId="77777777" w:rsidR="00D02A14" w:rsidRPr="00FE4C91" w:rsidRDefault="0051752C" w:rsidP="00FA1C74">
      <w:pPr>
        <w:numPr>
          <w:ilvl w:val="0"/>
          <w:numId w:val="50"/>
        </w:numPr>
        <w:shd w:val="clear" w:color="auto" w:fill="FFFFFF"/>
        <w:spacing w:after="0" w:line="240" w:lineRule="auto"/>
        <w:contextualSpacing/>
        <w:jc w:val="both"/>
        <w:rPr>
          <w:rFonts w:ascii="Times New Roman" w:hAnsi="Times New Roman" w:cs="Times New Roman"/>
          <w:sz w:val="24"/>
          <w:szCs w:val="24"/>
          <w:lang w:eastAsia="en-GB"/>
        </w:rPr>
      </w:pPr>
      <w:r w:rsidRPr="00FE4C91">
        <w:rPr>
          <w:rFonts w:ascii="Times New Roman" w:hAnsi="Times New Roman" w:cs="Times New Roman"/>
          <w:sz w:val="24"/>
          <w:szCs w:val="24"/>
          <w:bdr w:val="none" w:sz="0" w:space="0" w:color="auto" w:frame="1"/>
          <w:lang w:eastAsia="en-GB"/>
        </w:rPr>
        <w:t xml:space="preserve">Të krijojë </w:t>
      </w:r>
      <w:r w:rsidR="00D02A14" w:rsidRPr="00FE4C91">
        <w:rPr>
          <w:rFonts w:ascii="Times New Roman" w:hAnsi="Times New Roman" w:cs="Times New Roman"/>
          <w:sz w:val="24"/>
          <w:szCs w:val="24"/>
          <w:bdr w:val="none" w:sz="0" w:space="0" w:color="auto" w:frame="1"/>
          <w:lang w:eastAsia="en-GB"/>
        </w:rPr>
        <w:t>lehtësi dhe transparencë për të gjitha strukturat e përfshira në këtë proces;</w:t>
      </w:r>
    </w:p>
    <w:p w14:paraId="10820DA1" w14:textId="0BF422C7" w:rsidR="00D02A14" w:rsidRPr="00FE4C91" w:rsidRDefault="00162F4A" w:rsidP="00FA1C74">
      <w:pPr>
        <w:numPr>
          <w:ilvl w:val="0"/>
          <w:numId w:val="50"/>
        </w:numPr>
        <w:shd w:val="clear" w:color="auto" w:fill="FFFFFF"/>
        <w:spacing w:after="0" w:line="240" w:lineRule="auto"/>
        <w:contextualSpacing/>
        <w:jc w:val="both"/>
        <w:rPr>
          <w:rFonts w:ascii="Times New Roman" w:hAnsi="Times New Roman" w:cs="Times New Roman"/>
          <w:sz w:val="24"/>
          <w:szCs w:val="24"/>
          <w:lang w:val="en-GB" w:eastAsia="en-GB"/>
        </w:rPr>
      </w:pPr>
      <w:r>
        <w:rPr>
          <w:rFonts w:ascii="Times New Roman" w:hAnsi="Times New Roman" w:cs="Times New Roman"/>
          <w:sz w:val="24"/>
          <w:szCs w:val="24"/>
          <w:lang w:val="sq-AL"/>
        </w:rPr>
        <w:t>Thjesht</w:t>
      </w:r>
      <w:r w:rsidR="00BC6D18">
        <w:rPr>
          <w:rFonts w:ascii="Times New Roman" w:hAnsi="Times New Roman" w:cs="Times New Roman"/>
          <w:sz w:val="24"/>
          <w:szCs w:val="24"/>
          <w:lang w:val="sq-AL"/>
        </w:rPr>
        <w:t>ë</w:t>
      </w:r>
      <w:r>
        <w:rPr>
          <w:rFonts w:ascii="Times New Roman" w:hAnsi="Times New Roman" w:cs="Times New Roman"/>
          <w:sz w:val="24"/>
          <w:szCs w:val="24"/>
          <w:lang w:val="sq-AL"/>
        </w:rPr>
        <w:t>zimi i procedurave dhe dokumentacionit p</w:t>
      </w:r>
      <w:r w:rsidR="00BC6D18">
        <w:rPr>
          <w:rFonts w:ascii="Times New Roman" w:hAnsi="Times New Roman" w:cs="Times New Roman"/>
          <w:sz w:val="24"/>
          <w:szCs w:val="24"/>
          <w:lang w:val="sq-AL"/>
        </w:rPr>
        <w:t>ë</w:t>
      </w:r>
      <w:r>
        <w:rPr>
          <w:rFonts w:ascii="Times New Roman" w:hAnsi="Times New Roman" w:cs="Times New Roman"/>
          <w:sz w:val="24"/>
          <w:szCs w:val="24"/>
          <w:lang w:val="sq-AL"/>
        </w:rPr>
        <w:t>r t</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q</w:t>
      </w:r>
      <w:r w:rsidR="00BC6D18">
        <w:rPr>
          <w:rFonts w:ascii="Times New Roman" w:hAnsi="Times New Roman" w:cs="Times New Roman"/>
          <w:sz w:val="24"/>
          <w:szCs w:val="24"/>
          <w:lang w:val="sq-AL"/>
        </w:rPr>
        <w:t>ë</w:t>
      </w:r>
      <w:r>
        <w:rPr>
          <w:rFonts w:ascii="Times New Roman" w:hAnsi="Times New Roman" w:cs="Times New Roman"/>
          <w:sz w:val="24"/>
          <w:szCs w:val="24"/>
          <w:lang w:val="sq-AL"/>
        </w:rPr>
        <w:t>ndruar dhe punuar n</w:t>
      </w:r>
      <w:r w:rsidR="00BC6D18">
        <w:rPr>
          <w:rFonts w:ascii="Times New Roman" w:hAnsi="Times New Roman" w:cs="Times New Roman"/>
          <w:sz w:val="24"/>
          <w:szCs w:val="24"/>
          <w:lang w:val="sq-AL"/>
        </w:rPr>
        <w:t>ë</w:t>
      </w:r>
      <w:r>
        <w:rPr>
          <w:rFonts w:ascii="Times New Roman" w:hAnsi="Times New Roman" w:cs="Times New Roman"/>
          <w:sz w:val="24"/>
          <w:szCs w:val="24"/>
          <w:lang w:val="sq-AL"/>
        </w:rPr>
        <w:t>p</w:t>
      </w:r>
      <w:r w:rsidR="00BC6D18">
        <w:rPr>
          <w:rFonts w:ascii="Times New Roman" w:hAnsi="Times New Roman" w:cs="Times New Roman"/>
          <w:sz w:val="24"/>
          <w:szCs w:val="24"/>
          <w:lang w:val="sq-AL"/>
        </w:rPr>
        <w:t>ë</w:t>
      </w:r>
      <w:r>
        <w:rPr>
          <w:rFonts w:ascii="Times New Roman" w:hAnsi="Times New Roman" w:cs="Times New Roman"/>
          <w:sz w:val="24"/>
          <w:szCs w:val="24"/>
          <w:lang w:val="sq-AL"/>
        </w:rPr>
        <w:t>rmjet nj</w:t>
      </w:r>
      <w:r w:rsidR="00BC6D18">
        <w:rPr>
          <w:rFonts w:ascii="Times New Roman" w:hAnsi="Times New Roman" w:cs="Times New Roman"/>
          <w:sz w:val="24"/>
          <w:szCs w:val="24"/>
          <w:lang w:val="sq-AL"/>
        </w:rPr>
        <w:t>ë</w:t>
      </w:r>
      <w:r>
        <w:rPr>
          <w:rFonts w:ascii="Times New Roman" w:hAnsi="Times New Roman" w:cs="Times New Roman"/>
          <w:sz w:val="24"/>
          <w:szCs w:val="24"/>
          <w:lang w:val="sq-AL"/>
        </w:rPr>
        <w:t xml:space="preserve"> leje dhe procedura unike aplikimi;</w:t>
      </w:r>
      <w:r w:rsidR="00D02A14" w:rsidRPr="00FE4C91">
        <w:rPr>
          <w:rFonts w:ascii="Times New Roman" w:hAnsi="Times New Roman" w:cs="Times New Roman"/>
          <w:sz w:val="24"/>
          <w:szCs w:val="24"/>
          <w:lang w:val="sq-AL"/>
        </w:rPr>
        <w:t>;</w:t>
      </w:r>
    </w:p>
    <w:p w14:paraId="685185C5" w14:textId="77777777" w:rsidR="00D02A14" w:rsidRPr="00FE4C91" w:rsidRDefault="00D02A14" w:rsidP="00FA1C74">
      <w:pPr>
        <w:numPr>
          <w:ilvl w:val="0"/>
          <w:numId w:val="50"/>
        </w:numPr>
        <w:shd w:val="clear" w:color="auto" w:fill="FFFFFF"/>
        <w:spacing w:after="0" w:line="240" w:lineRule="auto"/>
        <w:contextualSpacing/>
        <w:jc w:val="both"/>
        <w:rPr>
          <w:rFonts w:ascii="Times New Roman" w:hAnsi="Times New Roman" w:cs="Times New Roman"/>
          <w:sz w:val="24"/>
          <w:szCs w:val="24"/>
          <w:lang w:val="en-GB" w:eastAsia="en-GB"/>
        </w:rPr>
      </w:pPr>
      <w:r w:rsidRPr="00FE4C91">
        <w:rPr>
          <w:rFonts w:ascii="Times New Roman" w:hAnsi="Times New Roman" w:cs="Times New Roman"/>
          <w:sz w:val="24"/>
          <w:szCs w:val="24"/>
          <w:lang w:val="sq-AL"/>
        </w:rPr>
        <w:t>Plotësimi i nevojave për fuqi punëtore të huaj që paraqesin punëdhënësit në Republikën e Shqipërisë, duke zbatuar në të njëjtën kohë parimin preferencial për mbrojtjen e fuqisë punëtore vendase</w:t>
      </w:r>
    </w:p>
    <w:p w14:paraId="17CFE04E" w14:textId="77777777" w:rsidR="00D02A14" w:rsidRPr="00FE4C91" w:rsidRDefault="00D02A14" w:rsidP="00FA1C74">
      <w:pPr>
        <w:numPr>
          <w:ilvl w:val="0"/>
          <w:numId w:val="50"/>
        </w:numPr>
        <w:shd w:val="clear" w:color="auto" w:fill="FFFFFF"/>
        <w:spacing w:after="200" w:line="276" w:lineRule="auto"/>
        <w:contextualSpacing/>
        <w:jc w:val="both"/>
        <w:rPr>
          <w:rFonts w:ascii="Times New Roman" w:hAnsi="Times New Roman" w:cs="Times New Roman"/>
          <w:sz w:val="24"/>
          <w:szCs w:val="24"/>
          <w:lang w:eastAsia="en-GB"/>
        </w:rPr>
      </w:pPr>
      <w:r w:rsidRPr="00FE4C91">
        <w:rPr>
          <w:rFonts w:ascii="Times New Roman" w:hAnsi="Times New Roman" w:cs="Times New Roman"/>
          <w:sz w:val="24"/>
          <w:szCs w:val="24"/>
          <w:lang w:eastAsia="en-GB"/>
        </w:rPr>
        <w:lastRenderedPageBreak/>
        <w:t>Të integrojë të gjitha Pikat e Kalimit Kufitar të RSH-së në këtë proces si një tjetër element shtesë për sigurinë, në zbatimin dhe lëshimin e vizës elektronike online</w:t>
      </w:r>
      <w:r w:rsidR="00BE5FC2" w:rsidRPr="00FE4C91">
        <w:rPr>
          <w:rFonts w:ascii="Times New Roman" w:hAnsi="Times New Roman" w:cs="Times New Roman"/>
          <w:sz w:val="24"/>
          <w:szCs w:val="24"/>
          <w:lang w:eastAsia="en-GB"/>
        </w:rPr>
        <w:t>.</w:t>
      </w:r>
    </w:p>
    <w:p w14:paraId="60AF01ED" w14:textId="77777777" w:rsidR="00423850" w:rsidRPr="00FE4C91" w:rsidRDefault="00423850" w:rsidP="00FA1C74">
      <w:pPr>
        <w:numPr>
          <w:ilvl w:val="0"/>
          <w:numId w:val="50"/>
        </w:numPr>
        <w:shd w:val="clear" w:color="auto" w:fill="FFFFFF"/>
        <w:spacing w:after="200" w:line="276" w:lineRule="auto"/>
        <w:contextualSpacing/>
        <w:jc w:val="both"/>
        <w:rPr>
          <w:rFonts w:ascii="Times New Roman" w:hAnsi="Times New Roman" w:cs="Times New Roman"/>
          <w:sz w:val="24"/>
          <w:szCs w:val="24"/>
          <w:lang w:eastAsia="en-GB"/>
        </w:rPr>
      </w:pPr>
      <w:r w:rsidRPr="00FE4C91">
        <w:rPr>
          <w:rFonts w:ascii="Times New Roman" w:hAnsi="Times New Roman" w:cs="Times New Roman"/>
          <w:sz w:val="24"/>
          <w:szCs w:val="24"/>
        </w:rPr>
        <w:t>Shkurtimi i periudhës së shqyrtimit të kërkesës për lëshimin e lejes së qëndrimit.</w:t>
      </w:r>
    </w:p>
    <w:p w14:paraId="34E9C2A8" w14:textId="77777777" w:rsidR="00D02A14" w:rsidRPr="00FE4C91" w:rsidRDefault="00D02A14" w:rsidP="00D02A14">
      <w:pPr>
        <w:rPr>
          <w:rFonts w:ascii="Times New Roman" w:hAnsi="Times New Roman" w:cs="Times New Roman"/>
          <w:i/>
          <w:sz w:val="24"/>
          <w:szCs w:val="24"/>
          <w:lang w:val="sq-AL"/>
        </w:rPr>
      </w:pPr>
    </w:p>
    <w:p w14:paraId="06DD6D8B" w14:textId="77777777" w:rsidR="00D02A14" w:rsidRPr="00FE4C91" w:rsidRDefault="00D02A14" w:rsidP="006625FD">
      <w:pPr>
        <w:pStyle w:val="Heading1"/>
        <w:rPr>
          <w:rFonts w:ascii="Times New Roman" w:hAnsi="Times New Roman" w:cs="Times New Roman"/>
          <w:sz w:val="24"/>
          <w:szCs w:val="24"/>
          <w:lang w:val="sq-AL"/>
        </w:rPr>
      </w:pPr>
      <w:r w:rsidRPr="00FE4C91">
        <w:rPr>
          <w:rFonts w:ascii="Times New Roman" w:hAnsi="Times New Roman" w:cs="Times New Roman"/>
          <w:sz w:val="24"/>
          <w:szCs w:val="24"/>
          <w:lang w:val="sq-AL"/>
        </w:rPr>
        <w:t>Përshkrimi i opsioneve të shqyrtuara</w:t>
      </w:r>
    </w:p>
    <w:p w14:paraId="77C01E0C" w14:textId="77777777" w:rsidR="00D02A14" w:rsidRPr="00FE4C91" w:rsidRDefault="00D02A14" w:rsidP="006625FD">
      <w:pPr>
        <w:spacing w:after="0"/>
        <w:rPr>
          <w:rFonts w:ascii="Times New Roman" w:hAnsi="Times New Roman" w:cs="Times New Roman"/>
          <w:sz w:val="24"/>
          <w:szCs w:val="24"/>
          <w:lang w:val="sq-AL"/>
        </w:rPr>
      </w:pPr>
    </w:p>
    <w:p w14:paraId="204DA72D" w14:textId="77777777" w:rsidR="00D02A14" w:rsidRPr="00FE4C91" w:rsidRDefault="00D02A14" w:rsidP="006625FD">
      <w:pPr>
        <w:pStyle w:val="ListParagraph"/>
        <w:numPr>
          <w:ilvl w:val="0"/>
          <w:numId w:val="10"/>
        </w:numPr>
        <w:spacing w:after="0"/>
        <w:jc w:val="both"/>
        <w:rPr>
          <w:rFonts w:ascii="Times New Roman" w:hAnsi="Times New Roman"/>
          <w:i/>
          <w:sz w:val="24"/>
          <w:szCs w:val="24"/>
          <w:lang w:val="sq-AL"/>
        </w:rPr>
      </w:pPr>
      <w:r w:rsidRPr="00FE4C91">
        <w:rPr>
          <w:rFonts w:ascii="Times New Roman" w:hAnsi="Times New Roman"/>
          <w:i/>
          <w:sz w:val="24"/>
          <w:szCs w:val="24"/>
          <w:lang w:val="sq-AL"/>
        </w:rPr>
        <w:t xml:space="preserve">Përshkruani opsionin e status quo-së. </w:t>
      </w:r>
    </w:p>
    <w:p w14:paraId="5E1323B7" w14:textId="77777777" w:rsidR="00D02A14" w:rsidRPr="00FE4C91" w:rsidRDefault="00D02A14" w:rsidP="006625FD">
      <w:pPr>
        <w:pStyle w:val="ListParagraph"/>
        <w:numPr>
          <w:ilvl w:val="0"/>
          <w:numId w:val="10"/>
        </w:numPr>
        <w:spacing w:after="0"/>
        <w:jc w:val="both"/>
        <w:rPr>
          <w:rFonts w:ascii="Times New Roman" w:hAnsi="Times New Roman"/>
          <w:i/>
          <w:sz w:val="24"/>
          <w:szCs w:val="24"/>
          <w:lang w:val="sq-AL"/>
        </w:rPr>
      </w:pPr>
      <w:r w:rsidRPr="00FE4C91">
        <w:rPr>
          <w:rFonts w:ascii="Times New Roman" w:hAnsi="Times New Roman"/>
          <w:i/>
          <w:sz w:val="24"/>
          <w:szCs w:val="24"/>
          <w:lang w:val="sq-AL"/>
        </w:rPr>
        <w:t>Identifikoni dhe përshkruani të gjitha opsionet e politikave që keni marrë parasysh.</w:t>
      </w:r>
    </w:p>
    <w:p w14:paraId="1F4E106E" w14:textId="77777777" w:rsidR="00D02A14" w:rsidRPr="00FE4C91" w:rsidRDefault="00D02A14" w:rsidP="006625FD">
      <w:pPr>
        <w:pStyle w:val="ListParagraph"/>
        <w:numPr>
          <w:ilvl w:val="0"/>
          <w:numId w:val="10"/>
        </w:numPr>
        <w:spacing w:after="0"/>
        <w:jc w:val="both"/>
        <w:rPr>
          <w:rFonts w:ascii="Times New Roman" w:hAnsi="Times New Roman"/>
          <w:i/>
          <w:sz w:val="24"/>
          <w:szCs w:val="24"/>
          <w:lang w:val="sq-AL"/>
        </w:rPr>
      </w:pPr>
      <w:r w:rsidRPr="00FE4C91">
        <w:rPr>
          <w:rFonts w:ascii="Times New Roman" w:hAnsi="Times New Roman"/>
          <w:i/>
          <w:sz w:val="24"/>
          <w:szCs w:val="24"/>
          <w:lang w:val="sq-AL"/>
        </w:rPr>
        <w:t xml:space="preserve">Shpjegoni se si janë zgjedhur opsionet e renditura.  </w:t>
      </w:r>
    </w:p>
    <w:p w14:paraId="10D9037C" w14:textId="77777777" w:rsidR="000813FD" w:rsidRPr="00FE4C91" w:rsidRDefault="000813FD" w:rsidP="00024240">
      <w:pPr>
        <w:pStyle w:val="ListParagraph"/>
        <w:spacing w:after="0"/>
        <w:ind w:left="720" w:firstLine="0"/>
        <w:jc w:val="both"/>
        <w:rPr>
          <w:rFonts w:ascii="Times New Roman" w:hAnsi="Times New Roman"/>
          <w:i/>
          <w:sz w:val="24"/>
          <w:szCs w:val="24"/>
          <w:lang w:val="sq-AL"/>
        </w:rPr>
      </w:pPr>
    </w:p>
    <w:p w14:paraId="70677660" w14:textId="77777777" w:rsidR="00F9459A" w:rsidRPr="00FE4C91" w:rsidRDefault="00F9459A" w:rsidP="00F9459A">
      <w:pPr>
        <w:pStyle w:val="NoSpacing"/>
        <w:rPr>
          <w:rFonts w:ascii="Times New Roman" w:hAnsi="Times New Roman"/>
          <w:sz w:val="24"/>
          <w:szCs w:val="24"/>
          <w:lang w:val="sq-AL"/>
        </w:rPr>
      </w:pPr>
    </w:p>
    <w:p w14:paraId="4C3521E8" w14:textId="03317954" w:rsidR="00D02A14" w:rsidRPr="00FE4C91" w:rsidRDefault="00F9459A" w:rsidP="00024240">
      <w:pPr>
        <w:spacing w:line="276" w:lineRule="auto"/>
        <w:jc w:val="both"/>
        <w:rPr>
          <w:rFonts w:ascii="Times New Roman" w:hAnsi="Times New Roman" w:cs="Times New Roman"/>
          <w:sz w:val="24"/>
          <w:szCs w:val="24"/>
          <w:lang w:val="sq-AL"/>
        </w:rPr>
      </w:pPr>
      <w:r w:rsidRPr="00FE4C91">
        <w:rPr>
          <w:rFonts w:ascii="Times New Roman" w:hAnsi="Times New Roman" w:cs="Times New Roman"/>
          <w:i/>
          <w:sz w:val="24"/>
          <w:szCs w:val="24"/>
          <w:lang w:val="sq-AL"/>
        </w:rPr>
        <w:t xml:space="preserve">Opsioni </w:t>
      </w:r>
      <w:r w:rsidR="00D02A14" w:rsidRPr="00FE4C91">
        <w:rPr>
          <w:rFonts w:ascii="Times New Roman" w:hAnsi="Times New Roman" w:cs="Times New Roman"/>
          <w:i/>
          <w:sz w:val="24"/>
          <w:szCs w:val="24"/>
          <w:lang w:val="sq-AL"/>
        </w:rPr>
        <w:t xml:space="preserve">0 (status quo); </w:t>
      </w:r>
      <w:r w:rsidR="00D02A14" w:rsidRPr="00FE4C91">
        <w:rPr>
          <w:rFonts w:ascii="Times New Roman" w:hAnsi="Times New Roman" w:cs="Times New Roman"/>
          <w:i/>
          <w:sz w:val="24"/>
          <w:szCs w:val="24"/>
          <w:u w:val="single"/>
        </w:rPr>
        <w:t xml:space="preserve">Pra vijimi i gjendjes ekzistuese, </w:t>
      </w:r>
      <w:r w:rsidR="00D02A14" w:rsidRPr="00FE4C91">
        <w:rPr>
          <w:rFonts w:ascii="Times New Roman" w:hAnsi="Times New Roman" w:cs="Times New Roman"/>
          <w:sz w:val="24"/>
          <w:szCs w:val="24"/>
        </w:rPr>
        <w:t xml:space="preserve">duke mbajtur në fuqi ligjin 108/2013 “Për të huajt”, i ndryshuar, </w:t>
      </w:r>
      <w:r w:rsidR="00162F4A">
        <w:rPr>
          <w:rFonts w:ascii="Times New Roman" w:hAnsi="Times New Roman" w:cs="Times New Roman"/>
          <w:sz w:val="24"/>
          <w:szCs w:val="24"/>
        </w:rPr>
        <w:t>i huaji do duhet t</w:t>
      </w:r>
      <w:r w:rsidR="00BC6D18">
        <w:rPr>
          <w:rFonts w:ascii="Times New Roman" w:hAnsi="Times New Roman" w:cs="Times New Roman"/>
          <w:sz w:val="24"/>
          <w:szCs w:val="24"/>
        </w:rPr>
        <w:t>ë</w:t>
      </w:r>
      <w:r w:rsidR="00162F4A">
        <w:rPr>
          <w:rFonts w:ascii="Times New Roman" w:hAnsi="Times New Roman" w:cs="Times New Roman"/>
          <w:sz w:val="24"/>
          <w:szCs w:val="24"/>
        </w:rPr>
        <w:t xml:space="preserve"> b</w:t>
      </w:r>
      <w:r w:rsidR="00BC6D18">
        <w:rPr>
          <w:rFonts w:ascii="Times New Roman" w:hAnsi="Times New Roman" w:cs="Times New Roman"/>
          <w:sz w:val="24"/>
          <w:szCs w:val="24"/>
        </w:rPr>
        <w:t>ë</w:t>
      </w:r>
      <w:r w:rsidR="00162F4A">
        <w:rPr>
          <w:rFonts w:ascii="Times New Roman" w:hAnsi="Times New Roman" w:cs="Times New Roman"/>
          <w:sz w:val="24"/>
          <w:szCs w:val="24"/>
        </w:rPr>
        <w:t>j</w:t>
      </w:r>
      <w:r w:rsidR="00BC6D18">
        <w:rPr>
          <w:rFonts w:ascii="Times New Roman" w:hAnsi="Times New Roman" w:cs="Times New Roman"/>
          <w:sz w:val="24"/>
          <w:szCs w:val="24"/>
        </w:rPr>
        <w:t>ë</w:t>
      </w:r>
      <w:r w:rsidR="00162F4A">
        <w:rPr>
          <w:rFonts w:ascii="Times New Roman" w:hAnsi="Times New Roman" w:cs="Times New Roman"/>
          <w:sz w:val="24"/>
          <w:szCs w:val="24"/>
        </w:rPr>
        <w:t xml:space="preserve"> dy aplikime dhe dy procedura p</w:t>
      </w:r>
      <w:r w:rsidR="00BC6D18">
        <w:rPr>
          <w:rFonts w:ascii="Times New Roman" w:hAnsi="Times New Roman" w:cs="Times New Roman"/>
          <w:sz w:val="24"/>
          <w:szCs w:val="24"/>
        </w:rPr>
        <w:t>ë</w:t>
      </w:r>
      <w:r w:rsidR="00162F4A">
        <w:rPr>
          <w:rFonts w:ascii="Times New Roman" w:hAnsi="Times New Roman" w:cs="Times New Roman"/>
          <w:sz w:val="24"/>
          <w:szCs w:val="24"/>
        </w:rPr>
        <w:t>r tu pajisur me leje q</w:t>
      </w:r>
      <w:r w:rsidR="00BC6D18">
        <w:rPr>
          <w:rFonts w:ascii="Times New Roman" w:hAnsi="Times New Roman" w:cs="Times New Roman"/>
          <w:sz w:val="24"/>
          <w:szCs w:val="24"/>
        </w:rPr>
        <w:t>ë</w:t>
      </w:r>
      <w:r w:rsidR="00162F4A">
        <w:rPr>
          <w:rFonts w:ascii="Times New Roman" w:hAnsi="Times New Roman" w:cs="Times New Roman"/>
          <w:sz w:val="24"/>
          <w:szCs w:val="24"/>
        </w:rPr>
        <w:t>ndrimi dhe leje pune.  Kjo sjell ngarkes</w:t>
      </w:r>
      <w:r w:rsidR="00BC6D18">
        <w:rPr>
          <w:rFonts w:ascii="Times New Roman" w:hAnsi="Times New Roman" w:cs="Times New Roman"/>
          <w:sz w:val="24"/>
          <w:szCs w:val="24"/>
        </w:rPr>
        <w:t>ë</w:t>
      </w:r>
      <w:r w:rsidR="00162F4A">
        <w:rPr>
          <w:rFonts w:ascii="Times New Roman" w:hAnsi="Times New Roman" w:cs="Times New Roman"/>
          <w:sz w:val="24"/>
          <w:szCs w:val="24"/>
        </w:rPr>
        <w:t xml:space="preserve"> dokumentacioni dhe procedurash p</w:t>
      </w:r>
      <w:r w:rsidR="00BC6D18">
        <w:rPr>
          <w:rFonts w:ascii="Times New Roman" w:hAnsi="Times New Roman" w:cs="Times New Roman"/>
          <w:sz w:val="24"/>
          <w:szCs w:val="24"/>
        </w:rPr>
        <w:t>ë</w:t>
      </w:r>
      <w:r w:rsidR="00162F4A">
        <w:rPr>
          <w:rFonts w:ascii="Times New Roman" w:hAnsi="Times New Roman" w:cs="Times New Roman"/>
          <w:sz w:val="24"/>
          <w:szCs w:val="24"/>
        </w:rPr>
        <w:t>r pun</w:t>
      </w:r>
      <w:r w:rsidR="00BC6D18">
        <w:rPr>
          <w:rFonts w:ascii="Times New Roman" w:hAnsi="Times New Roman" w:cs="Times New Roman"/>
          <w:sz w:val="24"/>
          <w:szCs w:val="24"/>
        </w:rPr>
        <w:t>ë</w:t>
      </w:r>
      <w:r w:rsidR="00162F4A">
        <w:rPr>
          <w:rFonts w:ascii="Times New Roman" w:hAnsi="Times New Roman" w:cs="Times New Roman"/>
          <w:sz w:val="24"/>
          <w:szCs w:val="24"/>
        </w:rPr>
        <w:t>dh</w:t>
      </w:r>
      <w:r w:rsidR="00BC6D18">
        <w:rPr>
          <w:rFonts w:ascii="Times New Roman" w:hAnsi="Times New Roman" w:cs="Times New Roman"/>
          <w:sz w:val="24"/>
          <w:szCs w:val="24"/>
        </w:rPr>
        <w:t>ë</w:t>
      </w:r>
      <w:r w:rsidR="00162F4A">
        <w:rPr>
          <w:rFonts w:ascii="Times New Roman" w:hAnsi="Times New Roman" w:cs="Times New Roman"/>
          <w:sz w:val="24"/>
          <w:szCs w:val="24"/>
        </w:rPr>
        <w:t>n</w:t>
      </w:r>
      <w:r w:rsidR="00BC6D18">
        <w:rPr>
          <w:rFonts w:ascii="Times New Roman" w:hAnsi="Times New Roman" w:cs="Times New Roman"/>
          <w:sz w:val="24"/>
          <w:szCs w:val="24"/>
        </w:rPr>
        <w:t>ë</w:t>
      </w:r>
      <w:r w:rsidR="00162F4A">
        <w:rPr>
          <w:rFonts w:ascii="Times New Roman" w:hAnsi="Times New Roman" w:cs="Times New Roman"/>
          <w:sz w:val="24"/>
          <w:szCs w:val="24"/>
        </w:rPr>
        <w:t>sin dhe shtetasin e huaj.</w:t>
      </w:r>
      <w:r w:rsidR="00D02A14" w:rsidRPr="00FE4C91">
        <w:rPr>
          <w:rFonts w:ascii="Times New Roman" w:hAnsi="Times New Roman" w:cs="Times New Roman"/>
          <w:sz w:val="24"/>
          <w:szCs w:val="24"/>
        </w:rPr>
        <w:t xml:space="preserve"> </w:t>
      </w:r>
      <w:r w:rsidR="00D02A14" w:rsidRPr="00FE4C91">
        <w:rPr>
          <w:rFonts w:ascii="Times New Roman" w:hAnsi="Times New Roman" w:cs="Times New Roman"/>
          <w:i/>
          <w:sz w:val="24"/>
          <w:szCs w:val="24"/>
          <w:lang w:val="sq-AL"/>
        </w:rPr>
        <w:t xml:space="preserve"> </w:t>
      </w:r>
    </w:p>
    <w:p w14:paraId="2D62A3D0" w14:textId="7B938D44" w:rsidR="00D02A14" w:rsidRPr="00FE4C91" w:rsidRDefault="00D02A14" w:rsidP="00F9459A">
      <w:pPr>
        <w:jc w:val="both"/>
        <w:rPr>
          <w:rFonts w:ascii="Times New Roman" w:hAnsi="Times New Roman" w:cs="Times New Roman"/>
          <w:noProof/>
          <w:sz w:val="24"/>
          <w:szCs w:val="24"/>
          <w:lang w:val="sq-AL" w:eastAsia="de-DE"/>
        </w:rPr>
      </w:pPr>
      <w:r w:rsidRPr="00FE4C91">
        <w:rPr>
          <w:rFonts w:ascii="Times New Roman" w:hAnsi="Times New Roman" w:cs="Times New Roman"/>
          <w:i/>
          <w:sz w:val="24"/>
          <w:szCs w:val="24"/>
          <w:lang w:val="sq-AL"/>
        </w:rPr>
        <w:t xml:space="preserve">Opsioni 2 (i preferuar) - Ndryshimi i ligjit ekzistues për të huajt, </w:t>
      </w:r>
      <w:r w:rsidRPr="00FE4C91">
        <w:rPr>
          <w:rFonts w:ascii="Times New Roman" w:hAnsi="Times New Roman" w:cs="Times New Roman"/>
          <w:noProof/>
          <w:sz w:val="24"/>
          <w:szCs w:val="24"/>
          <w:lang w:val="sq-AL" w:eastAsia="de-DE"/>
        </w:rPr>
        <w:t xml:space="preserve">përmirëson legjislacionin për punësimin e shtetasve të huaj në Republikën e Shqipërisë, </w:t>
      </w:r>
      <w:r w:rsidR="00903380">
        <w:rPr>
          <w:rFonts w:ascii="Times New Roman" w:hAnsi="Times New Roman" w:cs="Times New Roman"/>
          <w:noProof/>
          <w:sz w:val="24"/>
          <w:szCs w:val="24"/>
          <w:lang w:val="sq-AL" w:eastAsia="de-DE"/>
        </w:rPr>
        <w:t>por nuk i jep zgjidhje t</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 xml:space="preserve"> gjitha problematikave dhe p</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rfshirja e parashikimeve t</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 xml:space="preserve"> direktivave t</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 xml:space="preserve"> BE, ndryshon rr</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nj</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siht p</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rmbajtjen e projektligjit, duke e b</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r</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 xml:space="preserve"> t</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 xml:space="preserve"> pa zbatu</w:t>
      </w:r>
      <w:r w:rsidR="00BC6D18">
        <w:rPr>
          <w:rFonts w:ascii="Times New Roman" w:hAnsi="Times New Roman" w:cs="Times New Roman"/>
          <w:noProof/>
          <w:sz w:val="24"/>
          <w:szCs w:val="24"/>
          <w:lang w:val="sq-AL" w:eastAsia="de-DE"/>
        </w:rPr>
        <w:t>ë</w:t>
      </w:r>
      <w:r w:rsidR="00903380">
        <w:rPr>
          <w:rFonts w:ascii="Times New Roman" w:hAnsi="Times New Roman" w:cs="Times New Roman"/>
          <w:noProof/>
          <w:sz w:val="24"/>
          <w:szCs w:val="24"/>
          <w:lang w:val="sq-AL" w:eastAsia="de-DE"/>
        </w:rPr>
        <w:t>shme si opsion.</w:t>
      </w:r>
      <w:r w:rsidR="00F9459A" w:rsidRPr="00FE4C91">
        <w:rPr>
          <w:rFonts w:ascii="Times New Roman" w:hAnsi="Times New Roman" w:cs="Times New Roman"/>
          <w:noProof/>
          <w:sz w:val="24"/>
          <w:szCs w:val="24"/>
          <w:lang w:val="sq-AL" w:eastAsia="de-DE"/>
        </w:rPr>
        <w:t xml:space="preserve"> </w:t>
      </w:r>
    </w:p>
    <w:p w14:paraId="3C3336EF" w14:textId="2B200393" w:rsidR="00903380" w:rsidRPr="00903380" w:rsidRDefault="00D02A14" w:rsidP="00903380">
      <w:pPr>
        <w:spacing w:line="276" w:lineRule="auto"/>
        <w:jc w:val="both"/>
        <w:rPr>
          <w:rFonts w:ascii="Times New Roman" w:eastAsia="Times New Roman" w:hAnsi="Times New Roman" w:cs="Times New Roman"/>
          <w:sz w:val="24"/>
          <w:szCs w:val="24"/>
        </w:rPr>
      </w:pPr>
      <w:r w:rsidRPr="00FE4C91">
        <w:rPr>
          <w:rFonts w:ascii="Times New Roman" w:hAnsi="Times New Roman" w:cs="Times New Roman"/>
          <w:i/>
          <w:sz w:val="24"/>
          <w:szCs w:val="24"/>
          <w:lang w:val="sq-AL"/>
        </w:rPr>
        <w:t xml:space="preserve">Opsioni </w:t>
      </w:r>
      <w:r w:rsidR="00F9459A" w:rsidRPr="00FE4C91">
        <w:rPr>
          <w:rFonts w:ascii="Times New Roman" w:hAnsi="Times New Roman" w:cs="Times New Roman"/>
          <w:i/>
          <w:sz w:val="24"/>
          <w:szCs w:val="24"/>
          <w:lang w:val="sq-AL"/>
        </w:rPr>
        <w:t>3</w:t>
      </w:r>
      <w:r w:rsidRPr="00FE4C91">
        <w:rPr>
          <w:rFonts w:ascii="Times New Roman" w:hAnsi="Times New Roman" w:cs="Times New Roman"/>
          <w:i/>
          <w:sz w:val="24"/>
          <w:szCs w:val="24"/>
          <w:lang w:val="sq-AL"/>
        </w:rPr>
        <w:t xml:space="preserve"> - miratimi i një ligji të ri për të huajt.</w:t>
      </w:r>
      <w:r w:rsidRPr="00FE4C91">
        <w:rPr>
          <w:rFonts w:ascii="Times New Roman" w:hAnsi="Times New Roman" w:cs="Times New Roman"/>
          <w:sz w:val="24"/>
          <w:szCs w:val="24"/>
          <w:lang w:val="sq-AL"/>
        </w:rPr>
        <w:t xml:space="preserve"> Objektivat që synon të realizojë ndërhyrja e qeverisë e parashikuar në opsionin 1</w:t>
      </w:r>
      <w:r w:rsidR="00903380">
        <w:rPr>
          <w:rFonts w:ascii="Times New Roman" w:hAnsi="Times New Roman" w:cs="Times New Roman"/>
          <w:sz w:val="24"/>
          <w:szCs w:val="24"/>
          <w:lang w:val="sq-AL"/>
        </w:rPr>
        <w:t xml:space="preserve"> (të preferuar) si dhe problematikat </w:t>
      </w:r>
      <w:r w:rsidRPr="00FE4C91">
        <w:rPr>
          <w:rFonts w:ascii="Times New Roman" w:hAnsi="Times New Roman" w:cs="Times New Roman"/>
          <w:sz w:val="24"/>
          <w:szCs w:val="24"/>
          <w:lang w:val="sq-AL"/>
        </w:rPr>
        <w:t>që synon të trajtoj</w:t>
      </w:r>
      <w:r w:rsidR="00903380">
        <w:rPr>
          <w:rFonts w:ascii="Times New Roman" w:hAnsi="Times New Roman" w:cs="Times New Roman"/>
          <w:sz w:val="24"/>
          <w:szCs w:val="24"/>
          <w:lang w:val="sq-AL"/>
        </w:rPr>
        <w:t>ë janë të realizueshme nëp</w:t>
      </w:r>
      <w:r w:rsidR="00BC6D18">
        <w:rPr>
          <w:rFonts w:ascii="Times New Roman" w:hAnsi="Times New Roman" w:cs="Times New Roman"/>
          <w:sz w:val="24"/>
          <w:szCs w:val="24"/>
          <w:lang w:val="sq-AL"/>
        </w:rPr>
        <w:t>ë</w:t>
      </w:r>
      <w:r w:rsidR="00903380">
        <w:rPr>
          <w:rFonts w:ascii="Times New Roman" w:hAnsi="Times New Roman" w:cs="Times New Roman"/>
          <w:sz w:val="24"/>
          <w:szCs w:val="24"/>
          <w:lang w:val="sq-AL"/>
        </w:rPr>
        <w:t>rmjet hartimit</w:t>
      </w:r>
      <w:r w:rsidRPr="00FE4C91">
        <w:rPr>
          <w:rFonts w:ascii="Times New Roman" w:hAnsi="Times New Roman" w:cs="Times New Roman"/>
          <w:sz w:val="24"/>
          <w:szCs w:val="24"/>
          <w:lang w:val="sq-AL"/>
        </w:rPr>
        <w:t xml:space="preserve"> t</w:t>
      </w:r>
      <w:r w:rsidR="00903380">
        <w:rPr>
          <w:rFonts w:ascii="Times New Roman" w:hAnsi="Times New Roman" w:cs="Times New Roman"/>
          <w:sz w:val="24"/>
          <w:szCs w:val="24"/>
          <w:lang w:val="sq-AL"/>
        </w:rPr>
        <w:t>ë ligjit t</w:t>
      </w:r>
      <w:r w:rsidR="00BC6D18">
        <w:rPr>
          <w:rFonts w:ascii="Times New Roman" w:hAnsi="Times New Roman" w:cs="Times New Roman"/>
          <w:sz w:val="24"/>
          <w:szCs w:val="24"/>
          <w:lang w:val="sq-AL"/>
        </w:rPr>
        <w:t>ë</w:t>
      </w:r>
      <w:r w:rsidR="00903380">
        <w:rPr>
          <w:rFonts w:ascii="Times New Roman" w:hAnsi="Times New Roman" w:cs="Times New Roman"/>
          <w:sz w:val="24"/>
          <w:szCs w:val="24"/>
          <w:lang w:val="sq-AL"/>
        </w:rPr>
        <w:t xml:space="preserve"> ri për të huajt. Zgjidhja</w:t>
      </w:r>
      <w:r w:rsidR="00903380" w:rsidRPr="00903380">
        <w:rPr>
          <w:rFonts w:ascii="Times New Roman" w:eastAsia="Times New Roman" w:hAnsi="Times New Roman" w:cs="Times New Roman"/>
          <w:sz w:val="24"/>
          <w:szCs w:val="24"/>
          <w:lang w:val="it-IT"/>
        </w:rPr>
        <w:t xml:space="preserve"> e problematikave të ndeshura gjatë zbatimit të tij, lidhur me pamundësinë për të mbuluar shumë vende me misione diplomatike apo poste konsullore, i</w:t>
      </w:r>
      <w:r w:rsidR="00903380" w:rsidRPr="00903380">
        <w:rPr>
          <w:rFonts w:ascii="Times New Roman" w:eastAsia="Times New Roman" w:hAnsi="Times New Roman" w:cs="Times New Roman"/>
          <w:bCs/>
          <w:sz w:val="24"/>
          <w:szCs w:val="24"/>
          <w:lang w:val="sq-AL"/>
        </w:rPr>
        <w:t xml:space="preserve">ntegrimi </w:t>
      </w:r>
      <w:r w:rsidR="00903380" w:rsidRPr="00903380">
        <w:rPr>
          <w:rFonts w:ascii="Times New Roman" w:eastAsia="Times New Roman" w:hAnsi="Times New Roman" w:cs="Times New Roman"/>
          <w:bCs/>
          <w:sz w:val="24"/>
          <w:szCs w:val="24"/>
        </w:rPr>
        <w:t>i</w:t>
      </w:r>
      <w:r w:rsidR="00903380" w:rsidRPr="00903380">
        <w:rPr>
          <w:rFonts w:ascii="Times New Roman" w:eastAsia="Times New Roman" w:hAnsi="Times New Roman" w:cs="Times New Roman"/>
          <w:bCs/>
          <w:sz w:val="24"/>
          <w:szCs w:val="24"/>
          <w:lang w:val="sq-AL"/>
        </w:rPr>
        <w:t xml:space="preserve"> lejes unike</w:t>
      </w:r>
      <w:r w:rsidR="00903380" w:rsidRPr="00903380">
        <w:rPr>
          <w:rFonts w:ascii="Times New Roman" w:eastAsia="Times New Roman" w:hAnsi="Times New Roman" w:cs="Times New Roman"/>
          <w:sz w:val="24"/>
          <w:szCs w:val="24"/>
          <w:lang w:val="sq-AL"/>
        </w:rPr>
        <w:t>,</w:t>
      </w:r>
      <w:r w:rsidR="00903380" w:rsidRPr="00903380">
        <w:rPr>
          <w:rFonts w:ascii="Times New Roman" w:eastAsia="Times New Roman" w:hAnsi="Times New Roman" w:cs="Times New Roman"/>
          <w:sz w:val="24"/>
          <w:szCs w:val="24"/>
        </w:rPr>
        <w:t xml:space="preserve"> e cila </w:t>
      </w:r>
      <w:r w:rsidR="00903380" w:rsidRPr="00903380">
        <w:rPr>
          <w:rFonts w:ascii="Times New Roman" w:eastAsia="Times New Roman" w:hAnsi="Times New Roman" w:cs="Times New Roman"/>
          <w:sz w:val="24"/>
          <w:szCs w:val="24"/>
          <w:lang w:val="sq-AL"/>
        </w:rPr>
        <w:t>do t</w:t>
      </w:r>
      <w:r w:rsidR="00903380" w:rsidRPr="00903380">
        <w:rPr>
          <w:rFonts w:ascii="Times New Roman" w:eastAsia="Times New Roman" w:hAnsi="Times New Roman" w:cs="Times New Roman"/>
          <w:sz w:val="24"/>
          <w:szCs w:val="24"/>
        </w:rPr>
        <w:t>ë</w:t>
      </w:r>
      <w:r w:rsidR="00903380" w:rsidRPr="00903380">
        <w:rPr>
          <w:rFonts w:ascii="Times New Roman" w:eastAsia="Times New Roman" w:hAnsi="Times New Roman" w:cs="Times New Roman"/>
          <w:sz w:val="24"/>
          <w:szCs w:val="24"/>
          <w:lang w:val="sq-AL"/>
        </w:rPr>
        <w:t xml:space="preserve"> sjellë ndryshime thelbësore duke garantuar një procedurë të vetme aplikimi, për një leje të vetme, për të huajt që synojnë të punojnë dhe qëndrojnë në territorin e Republikës së Shqipërisë, </w:t>
      </w:r>
      <w:r w:rsidR="00903380">
        <w:rPr>
          <w:rFonts w:ascii="Times New Roman" w:eastAsia="Times New Roman" w:hAnsi="Times New Roman" w:cs="Times New Roman"/>
          <w:sz w:val="24"/>
          <w:szCs w:val="24"/>
        </w:rPr>
        <w:t>përmirësimi dhe lehtësimi i</w:t>
      </w:r>
      <w:r w:rsidR="00903380" w:rsidRPr="00903380">
        <w:rPr>
          <w:rFonts w:ascii="Times New Roman" w:eastAsia="Times New Roman" w:hAnsi="Times New Roman" w:cs="Times New Roman"/>
          <w:sz w:val="24"/>
          <w:szCs w:val="24"/>
        </w:rPr>
        <w:t xml:space="preserve"> kritereve për marrjen e miratimit për punësim dhe procedurave të pajisjes me vizë</w:t>
      </w:r>
      <w:r w:rsidR="00903380">
        <w:rPr>
          <w:rFonts w:ascii="Times New Roman" w:eastAsia="Times New Roman" w:hAnsi="Times New Roman" w:cs="Times New Roman"/>
          <w:sz w:val="24"/>
          <w:szCs w:val="24"/>
        </w:rPr>
        <w:t>, kategori</w:t>
      </w:r>
      <w:r w:rsidR="00903380" w:rsidRPr="00903380">
        <w:rPr>
          <w:rFonts w:ascii="Times New Roman" w:eastAsia="Times New Roman" w:hAnsi="Times New Roman" w:cs="Times New Roman"/>
          <w:sz w:val="24"/>
          <w:szCs w:val="24"/>
        </w:rPr>
        <w:t>t</w:t>
      </w:r>
      <w:r w:rsidR="00BC6D18">
        <w:rPr>
          <w:rFonts w:ascii="Times New Roman" w:eastAsia="Times New Roman" w:hAnsi="Times New Roman" w:cs="Times New Roman"/>
          <w:sz w:val="24"/>
          <w:szCs w:val="24"/>
        </w:rPr>
        <w:t>ë</w:t>
      </w:r>
      <w:r w:rsidR="00903380" w:rsidRPr="00903380">
        <w:rPr>
          <w:rFonts w:ascii="Times New Roman" w:eastAsia="Times New Roman" w:hAnsi="Times New Roman" w:cs="Times New Roman"/>
          <w:sz w:val="24"/>
          <w:szCs w:val="24"/>
        </w:rPr>
        <w:t xml:space="preserve"> </w:t>
      </w:r>
      <w:r w:rsidR="00903380">
        <w:rPr>
          <w:rFonts w:ascii="Times New Roman" w:eastAsia="Times New Roman" w:hAnsi="Times New Roman" w:cs="Times New Roman"/>
          <w:sz w:val="24"/>
          <w:szCs w:val="24"/>
        </w:rPr>
        <w:t>e reja 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lejeve 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q</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ndrimit, si dhe çdo parashikim tjet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r i ri i shpjeguar n</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gjitha rubrikat m</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lart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sheh 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domosdoshme vet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m opsionin e hartimit 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nj</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ligji t</w:t>
      </w:r>
      <w:r w:rsidR="00BC6D18">
        <w:rPr>
          <w:rFonts w:ascii="Times New Roman" w:eastAsia="Times New Roman" w:hAnsi="Times New Roman" w:cs="Times New Roman"/>
          <w:sz w:val="24"/>
          <w:szCs w:val="24"/>
        </w:rPr>
        <w:t>ë</w:t>
      </w:r>
      <w:r w:rsidR="00903380">
        <w:rPr>
          <w:rFonts w:ascii="Times New Roman" w:eastAsia="Times New Roman" w:hAnsi="Times New Roman" w:cs="Times New Roman"/>
          <w:sz w:val="24"/>
          <w:szCs w:val="24"/>
        </w:rPr>
        <w:t xml:space="preserve"> ri. </w:t>
      </w:r>
    </w:p>
    <w:p w14:paraId="13CF3689" w14:textId="77777777" w:rsidR="00D02A14" w:rsidRPr="00FE4C91" w:rsidRDefault="00D02A14" w:rsidP="00D02A14">
      <w:pPr>
        <w:pStyle w:val="Heading1"/>
        <w:rPr>
          <w:rFonts w:ascii="Times New Roman" w:eastAsia="Times New Roman" w:hAnsi="Times New Roman" w:cs="Times New Roman"/>
          <w:b w:val="0"/>
          <w:bCs w:val="0"/>
          <w:sz w:val="24"/>
          <w:szCs w:val="24"/>
          <w:lang w:val="sq-AL"/>
        </w:rPr>
      </w:pPr>
    </w:p>
    <w:p w14:paraId="0F6BD2BB" w14:textId="77777777" w:rsidR="00D02A14" w:rsidRPr="00FE4C91" w:rsidRDefault="00D02A14" w:rsidP="006625FD">
      <w:pPr>
        <w:pStyle w:val="Heading1"/>
        <w:rPr>
          <w:rFonts w:ascii="Times New Roman" w:hAnsi="Times New Roman" w:cs="Times New Roman"/>
          <w:sz w:val="24"/>
          <w:szCs w:val="24"/>
          <w:lang w:val="sq-AL"/>
        </w:rPr>
      </w:pPr>
      <w:r w:rsidRPr="00FE4C91">
        <w:rPr>
          <w:rFonts w:ascii="Times New Roman" w:hAnsi="Times New Roman" w:cs="Times New Roman"/>
          <w:sz w:val="24"/>
          <w:szCs w:val="24"/>
          <w:lang w:val="sq-AL"/>
        </w:rPr>
        <w:t>Vlerësimi i opsioneve/analizimi i ndikimeve</w:t>
      </w:r>
    </w:p>
    <w:p w14:paraId="368002D0" w14:textId="77777777" w:rsidR="00D02A14" w:rsidRPr="00FE4C91" w:rsidRDefault="00D02A14" w:rsidP="006625FD">
      <w:pPr>
        <w:spacing w:after="0"/>
        <w:rPr>
          <w:rFonts w:ascii="Times New Roman" w:hAnsi="Times New Roman" w:cs="Times New Roman"/>
          <w:sz w:val="24"/>
          <w:szCs w:val="24"/>
          <w:lang w:val="sq-AL"/>
        </w:rPr>
      </w:pPr>
    </w:p>
    <w:p w14:paraId="67F8A5D9" w14:textId="77777777" w:rsidR="00D02A14" w:rsidRPr="00FE4C91" w:rsidRDefault="00D02A14" w:rsidP="006625FD">
      <w:pPr>
        <w:pStyle w:val="BodyText"/>
        <w:numPr>
          <w:ilvl w:val="0"/>
          <w:numId w:val="6"/>
        </w:numPr>
        <w:spacing w:after="0"/>
        <w:jc w:val="both"/>
        <w:rPr>
          <w:rFonts w:ascii="Times New Roman" w:hAnsi="Times New Roman"/>
          <w:i/>
          <w:sz w:val="24"/>
          <w:szCs w:val="24"/>
          <w:lang w:val="sq-AL"/>
        </w:rPr>
      </w:pPr>
      <w:bookmarkStart w:id="6" w:name="_Hlk506916825"/>
      <w:r w:rsidRPr="00FE4C91">
        <w:rPr>
          <w:rFonts w:ascii="Times New Roman" w:hAnsi="Times New Roman"/>
          <w:i/>
          <w:sz w:val="24"/>
          <w:szCs w:val="24"/>
          <w:lang w:val="sq-AL"/>
        </w:rPr>
        <w:t>Identifikoni se kush preket.</w:t>
      </w:r>
    </w:p>
    <w:p w14:paraId="48FF7031" w14:textId="77777777" w:rsidR="00D02A14" w:rsidRPr="00FE4C91" w:rsidRDefault="00D02A14" w:rsidP="006625FD">
      <w:pPr>
        <w:pStyle w:val="BodyText"/>
        <w:numPr>
          <w:ilvl w:val="0"/>
          <w:numId w:val="6"/>
        </w:numPr>
        <w:spacing w:after="0"/>
        <w:ind w:left="540" w:hanging="180"/>
        <w:jc w:val="both"/>
        <w:rPr>
          <w:rFonts w:ascii="Times New Roman" w:hAnsi="Times New Roman"/>
          <w:i/>
          <w:sz w:val="24"/>
          <w:szCs w:val="24"/>
          <w:lang w:val="sq-AL"/>
        </w:rPr>
      </w:pPr>
      <w:r w:rsidRPr="00FE4C91">
        <w:rPr>
          <w:rFonts w:ascii="Times New Roman" w:hAnsi="Times New Roman"/>
          <w:i/>
          <w:sz w:val="24"/>
          <w:szCs w:val="24"/>
          <w:lang w:val="sq-AL"/>
        </w:rPr>
        <w:t>Identifikoni llojet e ndikimeve për secilin grup të prekur; bëni dallimin midis ndikimeve të drejtpërdrejta dhe jo të drejtpërdrejta.</w:t>
      </w:r>
    </w:p>
    <w:p w14:paraId="0A7FD308" w14:textId="77777777" w:rsidR="00D02A14" w:rsidRPr="00FE4C91" w:rsidRDefault="00D02A14" w:rsidP="006625FD">
      <w:pPr>
        <w:pStyle w:val="BodyText"/>
        <w:numPr>
          <w:ilvl w:val="0"/>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Për ndikimet e drejtpërdrejta:</w:t>
      </w:r>
    </w:p>
    <w:p w14:paraId="64CF9B77" w14:textId="77777777" w:rsidR="00D02A14" w:rsidRPr="00FE4C91" w:rsidRDefault="00D02A14" w:rsidP="006625FD">
      <w:pPr>
        <w:pStyle w:val="BodyText"/>
        <w:spacing w:after="0"/>
        <w:ind w:left="720"/>
        <w:jc w:val="both"/>
        <w:rPr>
          <w:rFonts w:ascii="Times New Roman" w:hAnsi="Times New Roman"/>
          <w:i/>
          <w:sz w:val="24"/>
          <w:szCs w:val="24"/>
          <w:lang w:val="sq-AL"/>
        </w:rPr>
      </w:pPr>
      <w:r w:rsidRPr="00FE4C91">
        <w:rPr>
          <w:rFonts w:ascii="Times New Roman" w:hAnsi="Times New Roman"/>
          <w:i/>
          <w:sz w:val="24"/>
          <w:szCs w:val="24"/>
          <w:lang w:val="sq-AL"/>
        </w:rPr>
        <w:t xml:space="preserve"> </w:t>
      </w:r>
    </w:p>
    <w:p w14:paraId="0B8C21F7" w14:textId="77777777" w:rsidR="00D02A14" w:rsidRPr="00FE4C91" w:rsidRDefault="00D02A14" w:rsidP="006625FD">
      <w:pPr>
        <w:pStyle w:val="BodyText"/>
        <w:numPr>
          <w:ilvl w:val="1"/>
          <w:numId w:val="6"/>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Përshkruani nga ana cilësore ndikimet e drejtpërdrejta mbi grupet e prekura.</w:t>
      </w:r>
    </w:p>
    <w:p w14:paraId="19FFAC44" w14:textId="77777777" w:rsidR="00D02A14" w:rsidRPr="00FE4C91" w:rsidRDefault="00D02A14" w:rsidP="006625FD">
      <w:pPr>
        <w:pStyle w:val="BodyText"/>
        <w:numPr>
          <w:ilvl w:val="1"/>
          <w:numId w:val="6"/>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Analizoni nga ana sasiore ndikimet më të rëndësishme të drejtpërdrejta.</w:t>
      </w:r>
    </w:p>
    <w:p w14:paraId="008074A3" w14:textId="77777777" w:rsidR="00D02A14" w:rsidRPr="00FE4C91" w:rsidRDefault="00D02A14" w:rsidP="006625FD">
      <w:pPr>
        <w:pStyle w:val="BodyText"/>
        <w:numPr>
          <w:ilvl w:val="1"/>
          <w:numId w:val="6"/>
        </w:numPr>
        <w:spacing w:after="0"/>
        <w:jc w:val="both"/>
        <w:rPr>
          <w:rFonts w:ascii="Times New Roman" w:eastAsiaTheme="majorEastAsia" w:hAnsi="Times New Roman"/>
          <w:i/>
          <w:sz w:val="24"/>
          <w:szCs w:val="24"/>
          <w:lang w:val="sq-AL"/>
        </w:rPr>
      </w:pPr>
      <w:r w:rsidRPr="00FE4C91">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5B075313"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eastAsiaTheme="majorEastAsia" w:hAnsi="Times New Roman"/>
          <w:i/>
          <w:sz w:val="24"/>
          <w:szCs w:val="24"/>
          <w:lang w:val="sq-AL"/>
        </w:rPr>
        <w:t>Analizoni ndikimin mbi ndërmarrjet e vogla dhe të mesme.</w:t>
      </w:r>
    </w:p>
    <w:p w14:paraId="430AF325" w14:textId="77777777" w:rsidR="00D02A14" w:rsidRPr="00FE4C91" w:rsidRDefault="00D02A14" w:rsidP="006625FD">
      <w:pPr>
        <w:pStyle w:val="BodyText"/>
        <w:spacing w:after="0"/>
        <w:ind w:left="1440"/>
        <w:jc w:val="both"/>
        <w:rPr>
          <w:rFonts w:ascii="Times New Roman" w:hAnsi="Times New Roman"/>
          <w:i/>
          <w:sz w:val="24"/>
          <w:szCs w:val="24"/>
          <w:lang w:val="sq-AL"/>
        </w:rPr>
      </w:pPr>
    </w:p>
    <w:p w14:paraId="161E9F52" w14:textId="77777777" w:rsidR="00D02A14" w:rsidRPr="00FE4C91" w:rsidRDefault="00D02A14" w:rsidP="006625FD">
      <w:pPr>
        <w:pStyle w:val="BodyText"/>
        <w:numPr>
          <w:ilvl w:val="0"/>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Për ndikimet jo të drejtpërdrejta:</w:t>
      </w:r>
    </w:p>
    <w:p w14:paraId="2FD2CE34" w14:textId="77777777" w:rsidR="00D02A14" w:rsidRPr="00FE4C91" w:rsidRDefault="00D02A14" w:rsidP="006625FD">
      <w:pPr>
        <w:pStyle w:val="BodyText"/>
        <w:spacing w:after="0"/>
        <w:ind w:left="720"/>
        <w:jc w:val="both"/>
        <w:rPr>
          <w:rFonts w:ascii="Times New Roman" w:hAnsi="Times New Roman"/>
          <w:i/>
          <w:sz w:val="24"/>
          <w:szCs w:val="24"/>
          <w:lang w:val="sq-AL"/>
        </w:rPr>
      </w:pPr>
    </w:p>
    <w:p w14:paraId="453D6A52"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eastAsiaTheme="majorEastAsia" w:hAnsi="Times New Roman"/>
          <w:i/>
          <w:sz w:val="24"/>
          <w:szCs w:val="24"/>
          <w:lang w:val="sq-AL"/>
        </w:rPr>
        <w:t>Përshkruani nga ana cilësore ndikimet jo të drejtpërdrejta mbi grupet e prekura.</w:t>
      </w:r>
    </w:p>
    <w:p w14:paraId="6024A5ED"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eastAsiaTheme="majorEastAsia" w:hAnsi="Times New Roman"/>
          <w:i/>
          <w:sz w:val="24"/>
          <w:szCs w:val="24"/>
          <w:lang w:val="sq-AL"/>
        </w:rPr>
        <w:lastRenderedPageBreak/>
        <w:t>Analizoni ndikimin mbi konkurrencën.</w:t>
      </w:r>
      <w:r w:rsidRPr="00FE4C91">
        <w:rPr>
          <w:rFonts w:ascii="Times New Roman" w:hAnsi="Times New Roman"/>
          <w:i/>
          <w:sz w:val="24"/>
          <w:szCs w:val="24"/>
          <w:lang w:val="sq-AL"/>
        </w:rPr>
        <w:t xml:space="preserve">  </w:t>
      </w:r>
    </w:p>
    <w:p w14:paraId="78FE62A4" w14:textId="77777777" w:rsidR="00D02A14" w:rsidRPr="00FE4C91" w:rsidRDefault="00D02A14" w:rsidP="006625FD">
      <w:pPr>
        <w:pStyle w:val="BodyText"/>
        <w:spacing w:after="0"/>
        <w:ind w:left="1440"/>
        <w:jc w:val="both"/>
        <w:rPr>
          <w:rFonts w:ascii="Times New Roman" w:hAnsi="Times New Roman"/>
          <w:i/>
          <w:sz w:val="24"/>
          <w:szCs w:val="24"/>
          <w:lang w:val="sq-AL"/>
        </w:rPr>
      </w:pPr>
    </w:p>
    <w:p w14:paraId="521B1CD9" w14:textId="77777777" w:rsidR="00D02A14" w:rsidRPr="00FE4C91" w:rsidRDefault="00D02A14" w:rsidP="006625FD">
      <w:pPr>
        <w:pStyle w:val="BodyText"/>
        <w:numPr>
          <w:ilvl w:val="0"/>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Diskutoni kufizimin e analizës:</w:t>
      </w:r>
    </w:p>
    <w:p w14:paraId="752E80A1" w14:textId="77777777" w:rsidR="00D02A14" w:rsidRPr="00FE4C91" w:rsidRDefault="00D02A14" w:rsidP="006625FD">
      <w:pPr>
        <w:pStyle w:val="BodyText"/>
        <w:spacing w:after="0"/>
        <w:ind w:left="720"/>
        <w:jc w:val="both"/>
        <w:rPr>
          <w:rFonts w:ascii="Times New Roman" w:hAnsi="Times New Roman"/>
          <w:i/>
          <w:sz w:val="24"/>
          <w:szCs w:val="24"/>
          <w:lang w:val="sq-AL"/>
        </w:rPr>
      </w:pPr>
    </w:p>
    <w:p w14:paraId="14098B7D"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bookmarkStart w:id="7" w:name="_Hlk506917230"/>
      <w:bookmarkEnd w:id="6"/>
      <w:r w:rsidRPr="00FE4C91">
        <w:rPr>
          <w:rFonts w:ascii="Times New Roman" w:hAnsi="Times New Roman"/>
          <w:i/>
          <w:sz w:val="24"/>
          <w:szCs w:val="24"/>
          <w:lang w:val="sq-AL"/>
        </w:rPr>
        <w:t>Jepni supozimet në të cilat janë bazuar parashikimet dhe risqet, të cilave ato u nënshtrohen.</w:t>
      </w:r>
    </w:p>
    <w:p w14:paraId="4D38FC92"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Tregoni sa të forta, të pavarura dhe të rëndësishme janë provat që mbështesin supozimet.</w:t>
      </w:r>
    </w:p>
    <w:p w14:paraId="1E3E55CB"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Tregoni se çfarë mund të pengojë realizimin e përfitimeve, të rrisë kostot ose të sjellë pasoja të papritura.</w:t>
      </w:r>
    </w:p>
    <w:p w14:paraId="586DFDAC" w14:textId="77777777" w:rsidR="00D02A14" w:rsidRPr="00FE4C91" w:rsidRDefault="00D02A14" w:rsidP="006625FD">
      <w:pPr>
        <w:pStyle w:val="BodyText"/>
        <w:spacing w:after="0"/>
        <w:ind w:left="1440"/>
        <w:jc w:val="both"/>
        <w:rPr>
          <w:rFonts w:ascii="Times New Roman" w:hAnsi="Times New Roman"/>
          <w:i/>
          <w:sz w:val="24"/>
          <w:szCs w:val="24"/>
          <w:lang w:val="sq-AL"/>
        </w:rPr>
      </w:pPr>
    </w:p>
    <w:p w14:paraId="0EA9A0C7" w14:textId="77777777" w:rsidR="00D02A14" w:rsidRPr="00FE4C91" w:rsidRDefault="00D02A14" w:rsidP="006625FD">
      <w:pPr>
        <w:pStyle w:val="BodyText"/>
        <w:numPr>
          <w:ilvl w:val="0"/>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Përmblidhni vlerësimin e opsioneve:</w:t>
      </w:r>
    </w:p>
    <w:p w14:paraId="1C89BE59" w14:textId="77777777" w:rsidR="00D02A14" w:rsidRPr="00FE4C91" w:rsidRDefault="00D02A14" w:rsidP="006625FD">
      <w:pPr>
        <w:pStyle w:val="BodyText"/>
        <w:spacing w:after="0"/>
        <w:ind w:left="720"/>
        <w:jc w:val="both"/>
        <w:rPr>
          <w:rFonts w:ascii="Times New Roman" w:hAnsi="Times New Roman"/>
          <w:i/>
          <w:sz w:val="24"/>
          <w:szCs w:val="24"/>
          <w:lang w:val="sq-AL"/>
        </w:rPr>
      </w:pPr>
      <w:r w:rsidRPr="00FE4C91">
        <w:rPr>
          <w:rFonts w:ascii="Times New Roman" w:hAnsi="Times New Roman"/>
          <w:i/>
          <w:sz w:val="24"/>
          <w:szCs w:val="24"/>
          <w:lang w:val="sq-AL"/>
        </w:rPr>
        <w:t xml:space="preserve"> </w:t>
      </w:r>
    </w:p>
    <w:p w14:paraId="6B581DD1"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 xml:space="preserve"> Paraqisni një pasqyrë përmbledhëse të të gjitha ndikimeve të opsioneve të analizuara.</w:t>
      </w:r>
    </w:p>
    <w:p w14:paraId="2E7CD1B0"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Shpjegoni se si ndikimet e të gjitha opsioneve të analizuara krahasohen me njëra-tjetrën.</w:t>
      </w:r>
    </w:p>
    <w:p w14:paraId="05852309" w14:textId="77777777" w:rsidR="00D02A14" w:rsidRPr="00FE4C91" w:rsidRDefault="00D02A14" w:rsidP="006625FD">
      <w:pPr>
        <w:pStyle w:val="BodyText"/>
        <w:numPr>
          <w:ilvl w:val="1"/>
          <w:numId w:val="6"/>
        </w:numPr>
        <w:spacing w:after="0"/>
        <w:jc w:val="both"/>
        <w:rPr>
          <w:rFonts w:ascii="Times New Roman" w:hAnsi="Times New Roman"/>
          <w:i/>
          <w:sz w:val="24"/>
          <w:szCs w:val="24"/>
          <w:lang w:val="sq-AL"/>
        </w:rPr>
      </w:pPr>
      <w:r w:rsidRPr="00FE4C91">
        <w:rPr>
          <w:rFonts w:ascii="Times New Roman" w:hAnsi="Times New Roman"/>
          <w:i/>
          <w:sz w:val="24"/>
          <w:szCs w:val="24"/>
          <w:lang w:val="sq-AL"/>
        </w:rPr>
        <w:t xml:space="preserve">Paraqisni përllogaritjet më të mira të përgjithshme neto të ndikimit me vlerë monetare të përcaktuar për çdo opsion (shih aneksin 1/b për tabelën që mund të përdorni). </w:t>
      </w:r>
    </w:p>
    <w:p w14:paraId="5F9DB86E" w14:textId="77777777" w:rsidR="00D02A14" w:rsidRPr="00FE4C91" w:rsidRDefault="00D02A14" w:rsidP="00D02A14">
      <w:pPr>
        <w:pStyle w:val="BodyText"/>
        <w:spacing w:after="0"/>
        <w:jc w:val="both"/>
        <w:rPr>
          <w:rFonts w:ascii="Times New Roman" w:hAnsi="Times New Roman"/>
          <w:i/>
          <w:sz w:val="24"/>
          <w:szCs w:val="24"/>
          <w:lang w:val="sq-AL"/>
        </w:rPr>
      </w:pPr>
    </w:p>
    <w:bookmarkEnd w:id="7"/>
    <w:p w14:paraId="40B93B96" w14:textId="77777777" w:rsidR="00735300" w:rsidRPr="00FE4C91" w:rsidRDefault="00735300" w:rsidP="00735300">
      <w:pPr>
        <w:spacing w:after="200" w:line="276" w:lineRule="auto"/>
        <w:jc w:val="both"/>
        <w:rPr>
          <w:rFonts w:ascii="Times New Roman" w:hAnsi="Times New Roman" w:cs="Times New Roman"/>
          <w:sz w:val="24"/>
          <w:szCs w:val="24"/>
        </w:rPr>
      </w:pPr>
      <w:r w:rsidRPr="00FE4C91">
        <w:rPr>
          <w:rFonts w:ascii="Times New Roman" w:hAnsi="Times New Roman" w:cs="Times New Roman"/>
          <w:sz w:val="24"/>
          <w:szCs w:val="24"/>
        </w:rPr>
        <w:t>Kjo politikë do të synojë të:</w:t>
      </w:r>
    </w:p>
    <w:p w14:paraId="1D2FCB5A" w14:textId="77777777" w:rsidR="00735300" w:rsidRPr="00FE4C91" w:rsidRDefault="00735300" w:rsidP="00735300">
      <w:pPr>
        <w:jc w:val="both"/>
        <w:rPr>
          <w:rFonts w:ascii="Times New Roman" w:hAnsi="Times New Roman" w:cs="Times New Roman"/>
          <w:sz w:val="24"/>
          <w:szCs w:val="24"/>
          <w:u w:val="single"/>
        </w:rPr>
      </w:pPr>
      <w:r w:rsidRPr="00FE4C91">
        <w:rPr>
          <w:rFonts w:ascii="Times New Roman" w:hAnsi="Times New Roman" w:cs="Times New Roman"/>
          <w:i/>
          <w:sz w:val="24"/>
          <w:szCs w:val="24"/>
          <w:u w:val="single"/>
          <w:bdr w:val="none" w:sz="0" w:space="0" w:color="auto" w:frame="1"/>
          <w:lang w:eastAsia="en-GB"/>
        </w:rPr>
        <w:t>Reduktojë ndjeshëm kohën e marrjes së shërbimit</w:t>
      </w:r>
      <w:r w:rsidRPr="00FE4C91">
        <w:rPr>
          <w:rFonts w:ascii="Times New Roman" w:hAnsi="Times New Roman" w:cs="Times New Roman"/>
          <w:sz w:val="24"/>
          <w:szCs w:val="24"/>
          <w:u w:val="single"/>
          <w:bdr w:val="none" w:sz="0" w:space="0" w:color="auto" w:frame="1"/>
          <w:lang w:eastAsia="en-GB"/>
        </w:rPr>
        <w:t xml:space="preserve">. </w:t>
      </w:r>
      <w:r w:rsidRPr="00FE4C91">
        <w:rPr>
          <w:rFonts w:ascii="Times New Roman" w:hAnsi="Times New Roman" w:cs="Times New Roman"/>
          <w:sz w:val="24"/>
          <w:szCs w:val="24"/>
        </w:rPr>
        <w:t xml:space="preserve">Reduktimi i kohës së marrjes së shërbimit konsiston në faktin se shtetasit e interesuar për </w:t>
      </w:r>
      <w:r w:rsidRPr="00FE4C91">
        <w:rPr>
          <w:rFonts w:ascii="Times New Roman" w:hAnsi="Times New Roman" w:cs="Times New Roman"/>
          <w:sz w:val="24"/>
          <w:szCs w:val="24"/>
          <w:bdr w:val="none" w:sz="0" w:space="0" w:color="auto" w:frame="1"/>
          <w:lang w:eastAsia="en-GB"/>
        </w:rPr>
        <w:t xml:space="preserve">t’u pajisur me vizën pullë mund të aplikojë online për vizë elektronike, </w:t>
      </w:r>
      <w:r w:rsidRPr="00FE4C91">
        <w:rPr>
          <w:rFonts w:ascii="Times New Roman" w:hAnsi="Times New Roman" w:cs="Times New Roman"/>
          <w:sz w:val="24"/>
          <w:szCs w:val="24"/>
        </w:rPr>
        <w:t xml:space="preserve">pa qenë të detyruar për t’u paraqitur fizikisht në përfaqësinë që mbulon shtetin nga ai vjen. Nisur nga sa më sipër, këta shtetas, marrin shërbimit e dëshiruar në një kohë më të shkurtër </w:t>
      </w:r>
      <w:r w:rsidRPr="00FE4C91">
        <w:rPr>
          <w:rFonts w:ascii="Times New Roman" w:hAnsi="Times New Roman" w:cs="Times New Roman"/>
          <w:sz w:val="24"/>
          <w:szCs w:val="24"/>
          <w:u w:val="single"/>
        </w:rPr>
        <w:t xml:space="preserve">(shkurtohet koha </w:t>
      </w:r>
      <w:r w:rsidRPr="00FE4C91">
        <w:rPr>
          <w:rFonts w:ascii="Times New Roman" w:hAnsi="Times New Roman" w:cs="Times New Roman"/>
          <w:sz w:val="24"/>
          <w:szCs w:val="24"/>
          <w:u w:val="single"/>
          <w:bdr w:val="none" w:sz="0" w:space="0" w:color="auto" w:frame="1"/>
          <w:lang w:eastAsia="en-GB"/>
        </w:rPr>
        <w:t>që do t’i merrte për të shkuar nga shteti ku jeton në shtetin ku vendi ynë ka përfaqësi diplomatike</w:t>
      </w:r>
      <w:r w:rsidRPr="00FE4C91">
        <w:rPr>
          <w:rFonts w:ascii="Times New Roman" w:hAnsi="Times New Roman" w:cs="Times New Roman"/>
          <w:sz w:val="24"/>
          <w:szCs w:val="24"/>
          <w:u w:val="single"/>
        </w:rPr>
        <w:t xml:space="preserve">) </w:t>
      </w:r>
      <w:r w:rsidRPr="00FE4C91">
        <w:rPr>
          <w:rFonts w:ascii="Times New Roman" w:hAnsi="Times New Roman" w:cs="Times New Roman"/>
          <w:sz w:val="24"/>
          <w:szCs w:val="24"/>
        </w:rPr>
        <w:t>dhe me më pak shpenzime (</w:t>
      </w:r>
      <w:r w:rsidRPr="00FE4C91">
        <w:rPr>
          <w:rFonts w:ascii="Times New Roman" w:hAnsi="Times New Roman" w:cs="Times New Roman"/>
          <w:sz w:val="24"/>
          <w:szCs w:val="24"/>
          <w:u w:val="single"/>
        </w:rPr>
        <w:t>do të paguaj</w:t>
      </w:r>
      <w:r w:rsidR="00CB42CE" w:rsidRPr="00FE4C91">
        <w:rPr>
          <w:rFonts w:ascii="Times New Roman" w:hAnsi="Times New Roman" w:cs="Times New Roman"/>
          <w:sz w:val="24"/>
          <w:szCs w:val="24"/>
          <w:u w:val="single"/>
        </w:rPr>
        <w:t>ë</w:t>
      </w:r>
      <w:r w:rsidRPr="00FE4C91">
        <w:rPr>
          <w:rFonts w:ascii="Times New Roman" w:hAnsi="Times New Roman" w:cs="Times New Roman"/>
          <w:sz w:val="24"/>
          <w:szCs w:val="24"/>
          <w:u w:val="single"/>
        </w:rPr>
        <w:t xml:space="preserve"> vetëm për udhëtimin për të ardhur në Shqipëri). </w:t>
      </w:r>
    </w:p>
    <w:p w14:paraId="4D98F7B6" w14:textId="77777777" w:rsidR="00735300" w:rsidRPr="00FE4C91" w:rsidRDefault="00735300" w:rsidP="003C55EC">
      <w:pPr>
        <w:jc w:val="both"/>
        <w:rPr>
          <w:rFonts w:ascii="Times New Roman" w:hAnsi="Times New Roman" w:cs="Times New Roman"/>
          <w:b/>
          <w:bCs/>
          <w:sz w:val="24"/>
          <w:szCs w:val="24"/>
        </w:rPr>
      </w:pPr>
      <w:r w:rsidRPr="00FE4C91">
        <w:rPr>
          <w:rFonts w:ascii="Times New Roman" w:hAnsi="Times New Roman" w:cs="Times New Roman"/>
          <w:i/>
          <w:sz w:val="24"/>
          <w:szCs w:val="24"/>
          <w:u w:val="single"/>
          <w:lang w:eastAsia="en-GB"/>
        </w:rPr>
        <w:t>Krijojë lehtësira për shtetasit e huaj që aplikojnë për viza</w:t>
      </w:r>
      <w:r w:rsidRPr="00FE4C91">
        <w:rPr>
          <w:rFonts w:ascii="Times New Roman" w:hAnsi="Times New Roman" w:cs="Times New Roman"/>
          <w:sz w:val="24"/>
          <w:szCs w:val="24"/>
          <w:lang w:eastAsia="en-GB"/>
        </w:rPr>
        <w:t xml:space="preserve">. </w:t>
      </w:r>
      <w:r w:rsidRPr="00FE4C91">
        <w:rPr>
          <w:rFonts w:ascii="Times New Roman" w:hAnsi="Times New Roman" w:cs="Times New Roman"/>
          <w:sz w:val="24"/>
          <w:szCs w:val="24"/>
        </w:rPr>
        <w:t xml:space="preserve">Viza elektronike do të krijojë </w:t>
      </w:r>
      <w:r w:rsidRPr="003C55EC">
        <w:rPr>
          <w:rFonts w:ascii="Times New Roman" w:hAnsi="Times New Roman" w:cs="Times New Roman"/>
          <w:sz w:val="24"/>
          <w:szCs w:val="24"/>
        </w:rPr>
        <w:t xml:space="preserve">lehtësira për shtetasit e huaj që aplikojnë për viza, përsa i përket </w:t>
      </w:r>
      <w:r w:rsidRPr="003C55EC">
        <w:rPr>
          <w:rFonts w:ascii="Times New Roman" w:hAnsi="Times New Roman" w:cs="Times New Roman"/>
          <w:bCs/>
          <w:sz w:val="24"/>
          <w:szCs w:val="24"/>
        </w:rPr>
        <w:t>kohës</w:t>
      </w:r>
      <w:r w:rsidRPr="003C55EC">
        <w:rPr>
          <w:rFonts w:ascii="Times New Roman" w:hAnsi="Times New Roman" w:cs="Times New Roman"/>
          <w:sz w:val="24"/>
          <w:szCs w:val="24"/>
        </w:rPr>
        <w:t xml:space="preserve">, </w:t>
      </w:r>
      <w:r w:rsidRPr="003C55EC">
        <w:rPr>
          <w:rFonts w:ascii="Times New Roman" w:hAnsi="Times New Roman" w:cs="Times New Roman"/>
          <w:bCs/>
          <w:sz w:val="24"/>
          <w:szCs w:val="24"/>
        </w:rPr>
        <w:t>kostove</w:t>
      </w:r>
      <w:r w:rsidRPr="003C55EC">
        <w:rPr>
          <w:rFonts w:ascii="Times New Roman" w:hAnsi="Times New Roman" w:cs="Times New Roman"/>
          <w:sz w:val="24"/>
          <w:szCs w:val="24"/>
        </w:rPr>
        <w:t xml:space="preserve"> dhe </w:t>
      </w:r>
      <w:r w:rsidRPr="003C55EC">
        <w:rPr>
          <w:rFonts w:ascii="Times New Roman" w:hAnsi="Times New Roman" w:cs="Times New Roman"/>
          <w:bCs/>
          <w:sz w:val="24"/>
          <w:szCs w:val="24"/>
        </w:rPr>
        <w:t>mundësisë së marrjes së informacionit online me anë të sistemit.</w:t>
      </w:r>
    </w:p>
    <w:p w14:paraId="0063EDEB" w14:textId="77777777" w:rsidR="00735300" w:rsidRPr="00FE4C91" w:rsidRDefault="00735300" w:rsidP="003C55EC">
      <w:pPr>
        <w:jc w:val="both"/>
        <w:rPr>
          <w:rFonts w:ascii="Times New Roman" w:hAnsi="Times New Roman" w:cs="Times New Roman"/>
          <w:sz w:val="24"/>
          <w:szCs w:val="24"/>
        </w:rPr>
      </w:pPr>
      <w:r w:rsidRPr="00FE4C91">
        <w:rPr>
          <w:rFonts w:ascii="Times New Roman" w:hAnsi="Times New Roman" w:cs="Times New Roman"/>
          <w:sz w:val="24"/>
          <w:szCs w:val="24"/>
        </w:rPr>
        <w:t>Me vënien në funksionimi të sistemit e-visa, shtetasit e interesuar, përjashtohen nga detyrimi për tu paraqitur fizikisht në përfaqësinë e RSh-së për të tërhequr vizën e miratuar.  </w:t>
      </w:r>
    </w:p>
    <w:p w14:paraId="14AAF9F6" w14:textId="77777777" w:rsidR="00735300" w:rsidRPr="00FE4C91" w:rsidRDefault="00735300" w:rsidP="003C55EC">
      <w:pPr>
        <w:jc w:val="both"/>
        <w:rPr>
          <w:rFonts w:ascii="Times New Roman" w:hAnsi="Times New Roman" w:cs="Times New Roman"/>
          <w:sz w:val="24"/>
          <w:szCs w:val="24"/>
        </w:rPr>
      </w:pPr>
      <w:r w:rsidRPr="00FE4C91">
        <w:rPr>
          <w:rFonts w:ascii="Times New Roman" w:hAnsi="Times New Roman" w:cs="Times New Roman"/>
          <w:i/>
          <w:sz w:val="24"/>
          <w:szCs w:val="24"/>
          <w:u w:val="single"/>
          <w:bdr w:val="none" w:sz="0" w:space="0" w:color="auto" w:frame="1"/>
          <w:lang w:eastAsia="en-GB"/>
        </w:rPr>
        <w:t>Shkurtojë procedurat për dërgimin e dokumentacionit të nevojshëm</w:t>
      </w:r>
      <w:r w:rsidRPr="00FE4C91">
        <w:rPr>
          <w:rFonts w:ascii="Times New Roman" w:hAnsi="Times New Roman" w:cs="Times New Roman"/>
          <w:i/>
          <w:sz w:val="24"/>
          <w:szCs w:val="24"/>
          <w:bdr w:val="none" w:sz="0" w:space="0" w:color="auto" w:frame="1"/>
          <w:lang w:eastAsia="en-GB"/>
        </w:rPr>
        <w:t>.</w:t>
      </w:r>
      <w:r w:rsidRPr="00FE4C91">
        <w:rPr>
          <w:rFonts w:ascii="Times New Roman" w:hAnsi="Times New Roman" w:cs="Times New Roman"/>
          <w:i/>
          <w:sz w:val="24"/>
          <w:szCs w:val="24"/>
        </w:rPr>
        <w:t xml:space="preserve"> </w:t>
      </w:r>
      <w:r w:rsidRPr="00FE4C91">
        <w:rPr>
          <w:rFonts w:ascii="Times New Roman" w:hAnsi="Times New Roman" w:cs="Times New Roman"/>
          <w:sz w:val="24"/>
          <w:szCs w:val="24"/>
        </w:rPr>
        <w:t>Nisur nga fakti që procedura e aplikimit do të kryhet online, duke ngarkuar në sistem të gjithë dokumentacionin e nevojshëm, nuk do të jetë e nevojshme paraqitja në përfaqësi me dokumentacionin fizik.</w:t>
      </w:r>
    </w:p>
    <w:p w14:paraId="7E43FE93" w14:textId="77777777" w:rsidR="00735300" w:rsidRPr="00FE4C91" w:rsidRDefault="00735300" w:rsidP="003C55EC">
      <w:pPr>
        <w:shd w:val="clear" w:color="auto" w:fill="FFFFFF"/>
        <w:spacing w:after="200" w:line="276" w:lineRule="auto"/>
        <w:contextualSpacing/>
        <w:jc w:val="both"/>
        <w:rPr>
          <w:rFonts w:ascii="Times New Roman" w:hAnsi="Times New Roman" w:cs="Times New Roman"/>
          <w:sz w:val="24"/>
          <w:szCs w:val="24"/>
          <w:bdr w:val="none" w:sz="0" w:space="0" w:color="auto" w:frame="1"/>
          <w:lang w:eastAsia="en-GB"/>
        </w:rPr>
      </w:pPr>
      <w:r w:rsidRPr="00FE4C91">
        <w:rPr>
          <w:rFonts w:ascii="Times New Roman" w:hAnsi="Times New Roman" w:cs="Times New Roman"/>
          <w:i/>
          <w:sz w:val="24"/>
          <w:szCs w:val="24"/>
          <w:u w:val="single"/>
          <w:bdr w:val="none" w:sz="0" w:space="0" w:color="auto" w:frame="1"/>
          <w:lang w:eastAsia="en-GB"/>
        </w:rPr>
        <w:t>Ndikojë pozitivisht në rritjen e numrit të vizitorëve dhe turistëve</w:t>
      </w:r>
      <w:r w:rsidRPr="00FE4C91">
        <w:rPr>
          <w:rFonts w:ascii="Times New Roman" w:hAnsi="Times New Roman" w:cs="Times New Roman"/>
          <w:sz w:val="24"/>
          <w:szCs w:val="24"/>
          <w:bdr w:val="none" w:sz="0" w:space="0" w:color="auto" w:frame="1"/>
          <w:lang w:eastAsia="en-GB"/>
        </w:rPr>
        <w:t xml:space="preserve">. </w:t>
      </w:r>
    </w:p>
    <w:p w14:paraId="118A3C0E" w14:textId="77777777" w:rsidR="00735300" w:rsidRPr="00FE4C91" w:rsidRDefault="00735300" w:rsidP="003C55EC">
      <w:pPr>
        <w:shd w:val="clear" w:color="auto" w:fill="FFFFFF"/>
        <w:spacing w:after="200" w:line="276" w:lineRule="auto"/>
        <w:contextualSpacing/>
        <w:jc w:val="both"/>
        <w:rPr>
          <w:rFonts w:ascii="Times New Roman" w:hAnsi="Times New Roman" w:cs="Times New Roman"/>
          <w:sz w:val="24"/>
          <w:szCs w:val="24"/>
          <w:lang w:eastAsia="en-GB"/>
        </w:rPr>
      </w:pPr>
    </w:p>
    <w:p w14:paraId="7F2EAB4A" w14:textId="77777777" w:rsidR="00735300" w:rsidRPr="00FE4C91" w:rsidRDefault="00735300" w:rsidP="003C55EC">
      <w:pPr>
        <w:shd w:val="clear" w:color="auto" w:fill="FFFFFF"/>
        <w:spacing w:after="200" w:line="276" w:lineRule="auto"/>
        <w:contextualSpacing/>
        <w:jc w:val="both"/>
        <w:rPr>
          <w:rFonts w:ascii="Times New Roman" w:hAnsi="Times New Roman" w:cs="Times New Roman"/>
          <w:sz w:val="24"/>
          <w:szCs w:val="24"/>
          <w:lang w:eastAsia="en-GB"/>
        </w:rPr>
      </w:pPr>
      <w:r w:rsidRPr="00FE4C91">
        <w:rPr>
          <w:rFonts w:ascii="Times New Roman" w:hAnsi="Times New Roman" w:cs="Times New Roman"/>
          <w:i/>
          <w:sz w:val="24"/>
          <w:szCs w:val="24"/>
          <w:u w:val="single"/>
          <w:bdr w:val="none" w:sz="0" w:space="0" w:color="auto" w:frame="1"/>
          <w:lang w:eastAsia="en-GB"/>
        </w:rPr>
        <w:t>Krijojë lehtësi dhe transparencë për të gjitha strukturat e përfshira në këtë proces</w:t>
      </w:r>
      <w:r w:rsidRPr="00FE4C91">
        <w:rPr>
          <w:rFonts w:ascii="Times New Roman" w:hAnsi="Times New Roman" w:cs="Times New Roman"/>
          <w:sz w:val="24"/>
          <w:szCs w:val="24"/>
          <w:bdr w:val="none" w:sz="0" w:space="0" w:color="auto" w:frame="1"/>
          <w:lang w:eastAsia="en-GB"/>
        </w:rPr>
        <w:t>;</w:t>
      </w:r>
    </w:p>
    <w:p w14:paraId="3C6E3DA7" w14:textId="77777777" w:rsidR="006D0D2A" w:rsidRDefault="00735300" w:rsidP="003C55EC">
      <w:pPr>
        <w:jc w:val="both"/>
        <w:rPr>
          <w:rFonts w:ascii="Times New Roman" w:hAnsi="Times New Roman" w:cs="Times New Roman"/>
          <w:sz w:val="24"/>
          <w:szCs w:val="24"/>
          <w:lang w:eastAsia="en-GB"/>
        </w:rPr>
      </w:pPr>
      <w:r w:rsidRPr="00FE4C91">
        <w:rPr>
          <w:rFonts w:ascii="Times New Roman" w:hAnsi="Times New Roman" w:cs="Times New Roman"/>
          <w:i/>
          <w:sz w:val="24"/>
          <w:szCs w:val="24"/>
          <w:u w:val="single"/>
          <w:lang w:eastAsia="en-GB"/>
        </w:rPr>
        <w:t>Të integrojë të gjitha Pikat e Kalimit Kufitar të RSH-së në këtë proces si një tjetër element shtesë për sigurinë, në zbatimin dhe lëshimin e vizës elektronike online</w:t>
      </w:r>
      <w:r w:rsidRPr="00FE4C91">
        <w:rPr>
          <w:rFonts w:ascii="Times New Roman" w:hAnsi="Times New Roman" w:cs="Times New Roman"/>
          <w:sz w:val="24"/>
          <w:szCs w:val="24"/>
          <w:lang w:eastAsia="en-GB"/>
        </w:rPr>
        <w:t xml:space="preserve">. </w:t>
      </w:r>
    </w:p>
    <w:p w14:paraId="6C400E9A" w14:textId="77777777" w:rsidR="00735300" w:rsidRPr="00FE4C91" w:rsidRDefault="00735300" w:rsidP="003C55EC">
      <w:pPr>
        <w:jc w:val="both"/>
        <w:rPr>
          <w:rFonts w:ascii="Times New Roman" w:hAnsi="Times New Roman" w:cs="Times New Roman"/>
          <w:sz w:val="24"/>
          <w:szCs w:val="24"/>
        </w:rPr>
      </w:pPr>
      <w:r w:rsidRPr="00FE4C91">
        <w:rPr>
          <w:rFonts w:ascii="Times New Roman" w:hAnsi="Times New Roman" w:cs="Times New Roman"/>
          <w:sz w:val="24"/>
          <w:szCs w:val="24"/>
        </w:rPr>
        <w:t xml:space="preserve">Nisur nga kërkesa për çështjen e sigurisë gjatë këtij procesi, të gjitha Pikat e Kalimit Kufitar të RSh-së (24 të tilla), do të jenë të përfshira në këtë proces. </w:t>
      </w:r>
    </w:p>
    <w:p w14:paraId="707D091A" w14:textId="77777777" w:rsidR="00735300" w:rsidRPr="00FE4C91" w:rsidRDefault="00735300" w:rsidP="003C55EC">
      <w:pPr>
        <w:spacing w:line="276" w:lineRule="auto"/>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lastRenderedPageBreak/>
        <w:t>Plotësimi i nevojave për fuqi punëtore të huaj që paraqesin punëdhënësit në Republikën e Shqipërisë, duke zbatuar në të njëjtën kohë parimin preferencial për mbrojtjen e fuqisë punëtore vendase;</w:t>
      </w:r>
    </w:p>
    <w:p w14:paraId="494C08BE" w14:textId="77777777" w:rsidR="00D02A14" w:rsidRPr="00FE4C91" w:rsidRDefault="00735300" w:rsidP="003C55EC">
      <w:pPr>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 xml:space="preserve">Reduktimin e afateve kohore </w:t>
      </w:r>
      <w:r w:rsidRPr="00FE4C91">
        <w:rPr>
          <w:rFonts w:ascii="Times New Roman" w:hAnsi="Times New Roman" w:cs="Times New Roman"/>
          <w:sz w:val="24"/>
          <w:szCs w:val="24"/>
        </w:rPr>
        <w:t>brenda të cilit autoritetet përgjegjëse të kufirit dhe migracionit shqyrtojnë kërkesën për pajisjen ose ripë</w:t>
      </w:r>
      <w:r w:rsidR="003C55EC">
        <w:rPr>
          <w:rFonts w:ascii="Times New Roman" w:hAnsi="Times New Roman" w:cs="Times New Roman"/>
          <w:sz w:val="24"/>
          <w:szCs w:val="24"/>
        </w:rPr>
        <w:t>rtëritjen e lejes së qëndrimit.</w:t>
      </w:r>
    </w:p>
    <w:p w14:paraId="04F84894" w14:textId="77777777" w:rsidR="00C03C2B" w:rsidRPr="00FE4C91" w:rsidRDefault="00C03C2B" w:rsidP="003C55EC">
      <w:pPr>
        <w:pStyle w:val="BodyText"/>
        <w:spacing w:after="0" w:line="276" w:lineRule="auto"/>
        <w:jc w:val="both"/>
        <w:rPr>
          <w:rFonts w:ascii="Times New Roman" w:hAnsi="Times New Roman"/>
          <w:sz w:val="24"/>
          <w:szCs w:val="24"/>
          <w:lang w:val="sq-AL" w:bidi="en-US"/>
        </w:rPr>
      </w:pPr>
      <w:r w:rsidRPr="00FE4C91">
        <w:rPr>
          <w:rFonts w:ascii="Times New Roman" w:hAnsi="Times New Roman"/>
          <w:sz w:val="24"/>
          <w:szCs w:val="24"/>
          <w:lang w:val="sq-AL" w:bidi="en-US"/>
        </w:rPr>
        <w:t>Nga projektligji ri preken tre grupe interesi: biznesi, qytetarët dhe qeveria/ sektori publik.</w:t>
      </w:r>
    </w:p>
    <w:p w14:paraId="44050A4A" w14:textId="77777777" w:rsidR="00C03C2B" w:rsidRPr="00FE4C91" w:rsidRDefault="00C03C2B" w:rsidP="00C03C2B">
      <w:pPr>
        <w:pStyle w:val="BodyText"/>
        <w:spacing w:after="0" w:line="276" w:lineRule="auto"/>
        <w:jc w:val="both"/>
        <w:rPr>
          <w:rFonts w:ascii="Times New Roman" w:hAnsi="Times New Roman"/>
          <w:sz w:val="24"/>
          <w:szCs w:val="24"/>
          <w:lang w:val="sq-AL" w:bidi="en-US"/>
        </w:rPr>
      </w:pPr>
    </w:p>
    <w:p w14:paraId="10689F63" w14:textId="77777777" w:rsidR="00C03C2B" w:rsidRPr="00FE4C91" w:rsidRDefault="00C03C2B" w:rsidP="00C03C2B">
      <w:pPr>
        <w:pStyle w:val="BodyText"/>
        <w:spacing w:line="276" w:lineRule="auto"/>
        <w:jc w:val="both"/>
        <w:rPr>
          <w:rFonts w:ascii="Times New Roman" w:hAnsi="Times New Roman"/>
          <w:iCs/>
          <w:sz w:val="24"/>
          <w:szCs w:val="24"/>
          <w:lang w:val="sq-AL" w:bidi="en-US"/>
        </w:rPr>
      </w:pPr>
      <w:r w:rsidRPr="00FE4C91">
        <w:rPr>
          <w:rFonts w:ascii="Times New Roman" w:hAnsi="Times New Roman"/>
          <w:b/>
          <w:i/>
          <w:iCs/>
          <w:sz w:val="24"/>
          <w:szCs w:val="24"/>
          <w:u w:val="single"/>
          <w:lang w:val="sq-AL" w:bidi="en-US"/>
        </w:rPr>
        <w:t>Biznesi:</w:t>
      </w:r>
      <w:r w:rsidRPr="00FE4C91">
        <w:rPr>
          <w:rFonts w:ascii="Times New Roman" w:hAnsi="Times New Roman"/>
          <w:iCs/>
          <w:sz w:val="24"/>
          <w:szCs w:val="24"/>
          <w:lang w:val="sq-AL" w:bidi="en-US"/>
        </w:rPr>
        <w:t xml:space="preserve"> </w:t>
      </w:r>
    </w:p>
    <w:p w14:paraId="18B75F07" w14:textId="77777777" w:rsidR="00C03C2B" w:rsidRPr="00FE4C91" w:rsidRDefault="00C03C2B" w:rsidP="00C03C2B">
      <w:pPr>
        <w:pStyle w:val="BodyText"/>
        <w:numPr>
          <w:ilvl w:val="0"/>
          <w:numId w:val="27"/>
        </w:numPr>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ndikime të drejtëpërdrejta:</w:t>
      </w:r>
    </w:p>
    <w:p w14:paraId="4DC53CA6" w14:textId="77777777" w:rsidR="00C03C2B" w:rsidRPr="00FE4C91" w:rsidRDefault="00C03C2B" w:rsidP="00C03C2B">
      <w:pPr>
        <w:pStyle w:val="BodyText"/>
        <w:numPr>
          <w:ilvl w:val="0"/>
          <w:numId w:val="28"/>
        </w:numPr>
        <w:spacing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Mundësi plotësimi të vendeve të punës me fuqi punëtore të kualifikuar sipas nevojave të tyre;</w:t>
      </w:r>
    </w:p>
    <w:p w14:paraId="22B4937C" w14:textId="77777777" w:rsidR="00C03C2B" w:rsidRPr="00FE4C91" w:rsidRDefault="00C03C2B" w:rsidP="00C03C2B">
      <w:pPr>
        <w:pStyle w:val="BodyText"/>
        <w:numPr>
          <w:ilvl w:val="0"/>
          <w:numId w:val="28"/>
        </w:numPr>
        <w:spacing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Realizimi brenda afateve të përcaktuara i projekteve dhe investimeve të tyre, cka sjell edhe më shumë fitime për ta. </w:t>
      </w:r>
    </w:p>
    <w:p w14:paraId="048AB419" w14:textId="77777777" w:rsidR="00C03C2B" w:rsidRPr="00FE4C91" w:rsidRDefault="00C03C2B" w:rsidP="00C03C2B">
      <w:pPr>
        <w:pStyle w:val="BodyText"/>
        <w:spacing w:after="0" w:line="276" w:lineRule="auto"/>
        <w:ind w:left="360"/>
        <w:jc w:val="both"/>
        <w:rPr>
          <w:rFonts w:ascii="Times New Roman" w:hAnsi="Times New Roman"/>
          <w:iCs/>
          <w:sz w:val="24"/>
          <w:szCs w:val="24"/>
          <w:lang w:val="sq-AL" w:bidi="en-US"/>
        </w:rPr>
      </w:pPr>
      <w:r w:rsidRPr="00FE4C91">
        <w:rPr>
          <w:rFonts w:ascii="Times New Roman" w:hAnsi="Times New Roman"/>
          <w:iCs/>
          <w:sz w:val="24"/>
          <w:szCs w:val="24"/>
          <w:lang w:val="sq-AL" w:bidi="en-US"/>
        </w:rPr>
        <w:t>- ndikime jo të drejtëpërdrejta:</w:t>
      </w:r>
    </w:p>
    <w:p w14:paraId="582BD176"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1) Infrastrukturë publike më e mirë; </w:t>
      </w:r>
    </w:p>
    <w:p w14:paraId="240F866B"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2) Më shumë investime dhe shërbime publike të financuara nga buxheti i Shtetit;</w:t>
      </w:r>
    </w:p>
    <w:p w14:paraId="02A47597"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p>
    <w:p w14:paraId="7A3FD69A" w14:textId="77777777" w:rsidR="00C03C2B" w:rsidRPr="00FE4C91" w:rsidRDefault="00C03C2B" w:rsidP="00C03C2B">
      <w:pPr>
        <w:pStyle w:val="BodyText"/>
        <w:spacing w:after="0" w:line="276" w:lineRule="auto"/>
        <w:jc w:val="both"/>
        <w:rPr>
          <w:rFonts w:ascii="Times New Roman" w:hAnsi="Times New Roman"/>
          <w:b/>
          <w:i/>
          <w:iCs/>
          <w:sz w:val="24"/>
          <w:szCs w:val="24"/>
          <w:u w:val="single"/>
          <w:lang w:val="sq-AL" w:bidi="en-US"/>
        </w:rPr>
      </w:pPr>
      <w:r w:rsidRPr="00FE4C91">
        <w:rPr>
          <w:rFonts w:ascii="Times New Roman" w:hAnsi="Times New Roman"/>
          <w:b/>
          <w:i/>
          <w:iCs/>
          <w:sz w:val="24"/>
          <w:szCs w:val="24"/>
          <w:u w:val="single"/>
          <w:lang w:val="sq-AL" w:bidi="en-US"/>
        </w:rPr>
        <w:t>Qytetarët:</w:t>
      </w:r>
    </w:p>
    <w:p w14:paraId="7E18CD5A" w14:textId="77777777" w:rsidR="00C03C2B" w:rsidRPr="00FE4C91" w:rsidRDefault="00C03C2B" w:rsidP="00C03C2B">
      <w:pPr>
        <w:pStyle w:val="BodyText"/>
        <w:spacing w:after="0" w:line="276" w:lineRule="auto"/>
        <w:ind w:left="567"/>
        <w:jc w:val="both"/>
        <w:rPr>
          <w:rFonts w:ascii="Times New Roman" w:hAnsi="Times New Roman"/>
          <w:iCs/>
          <w:sz w:val="24"/>
          <w:szCs w:val="24"/>
          <w:lang w:val="sq-AL" w:bidi="en-US"/>
        </w:rPr>
      </w:pPr>
      <w:r w:rsidRPr="00FE4C91">
        <w:rPr>
          <w:rFonts w:ascii="Times New Roman" w:hAnsi="Times New Roman"/>
          <w:iCs/>
          <w:sz w:val="24"/>
          <w:szCs w:val="24"/>
          <w:lang w:val="sq-AL" w:bidi="en-US"/>
        </w:rPr>
        <w:t>- ndikime të drejtpërdrejta:</w:t>
      </w:r>
    </w:p>
    <w:p w14:paraId="188AECC2"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1) Mundësi të shtuara punësimi;</w:t>
      </w:r>
    </w:p>
    <w:p w14:paraId="24A99A15"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2) Mundësi trajnimi dhe kualifikimi në punë;</w:t>
      </w:r>
    </w:p>
    <w:p w14:paraId="1988D5AC"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p>
    <w:p w14:paraId="3179EA3F" w14:textId="77777777" w:rsidR="00C03C2B" w:rsidRPr="00FE4C91" w:rsidRDefault="00C03C2B" w:rsidP="00C03C2B">
      <w:pPr>
        <w:pStyle w:val="BodyText"/>
        <w:numPr>
          <w:ilvl w:val="0"/>
          <w:numId w:val="27"/>
        </w:numPr>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Ndikime jo të drejtpërdrejta </w:t>
      </w:r>
    </w:p>
    <w:p w14:paraId="2D1C46A8"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1) Infrastrukturë publike më e mirë; </w:t>
      </w:r>
    </w:p>
    <w:p w14:paraId="30CF77B8" w14:textId="77777777" w:rsidR="00C03C2B" w:rsidRPr="00FE4C91" w:rsidRDefault="00C03C2B" w:rsidP="00C03C2B">
      <w:pPr>
        <w:pStyle w:val="BodyText"/>
        <w:spacing w:after="0" w:line="276" w:lineRule="auto"/>
        <w:jc w:val="both"/>
        <w:rPr>
          <w:rFonts w:ascii="Times New Roman" w:hAnsi="Times New Roman"/>
          <w:iCs/>
          <w:sz w:val="24"/>
          <w:szCs w:val="24"/>
          <w:lang w:val="sq-AL" w:bidi="en-US"/>
        </w:rPr>
      </w:pPr>
      <w:r w:rsidRPr="00FE4C91">
        <w:rPr>
          <w:rFonts w:ascii="Times New Roman" w:hAnsi="Times New Roman"/>
          <w:iCs/>
          <w:sz w:val="24"/>
          <w:szCs w:val="24"/>
          <w:lang w:val="sq-AL" w:bidi="en-US"/>
        </w:rPr>
        <w:t>2) Më shumë investime dhe shërbime publike të financuara nga buxheti i Shtetit;</w:t>
      </w:r>
    </w:p>
    <w:p w14:paraId="22309BC5" w14:textId="77777777" w:rsidR="00C03C2B" w:rsidRPr="00FE4C91" w:rsidRDefault="00C03C2B" w:rsidP="00C03C2B">
      <w:pPr>
        <w:pStyle w:val="BodyText"/>
        <w:spacing w:line="276" w:lineRule="auto"/>
        <w:jc w:val="both"/>
        <w:rPr>
          <w:rFonts w:ascii="Times New Roman" w:hAnsi="Times New Roman"/>
          <w:iCs/>
          <w:sz w:val="24"/>
          <w:szCs w:val="24"/>
          <w:lang w:val="sq-AL" w:bidi="en-US"/>
        </w:rPr>
      </w:pPr>
    </w:p>
    <w:p w14:paraId="3DD4AACF" w14:textId="77777777" w:rsidR="00C03C2B" w:rsidRPr="00FE4C91" w:rsidRDefault="00C03C2B" w:rsidP="00C03C2B">
      <w:pPr>
        <w:pStyle w:val="BodyText"/>
        <w:spacing w:after="0" w:line="276" w:lineRule="auto"/>
        <w:jc w:val="both"/>
        <w:rPr>
          <w:rFonts w:ascii="Times New Roman" w:hAnsi="Times New Roman"/>
          <w:b/>
          <w:bCs/>
          <w:i/>
          <w:iCs/>
          <w:sz w:val="24"/>
          <w:szCs w:val="24"/>
          <w:u w:val="single"/>
        </w:rPr>
      </w:pPr>
      <w:r w:rsidRPr="00FE4C91">
        <w:rPr>
          <w:rFonts w:ascii="Times New Roman" w:hAnsi="Times New Roman"/>
          <w:b/>
          <w:bCs/>
          <w:i/>
          <w:iCs/>
          <w:sz w:val="24"/>
          <w:szCs w:val="24"/>
          <w:u w:val="single"/>
        </w:rPr>
        <w:t>Qeveria/ sektori publik:</w:t>
      </w:r>
    </w:p>
    <w:p w14:paraId="22A9A3AA" w14:textId="77777777" w:rsidR="00C03C2B" w:rsidRPr="00FE4C91" w:rsidRDefault="00C03C2B" w:rsidP="00C03C2B">
      <w:pPr>
        <w:pStyle w:val="BodyText"/>
        <w:numPr>
          <w:ilvl w:val="0"/>
          <w:numId w:val="29"/>
        </w:numPr>
        <w:spacing w:after="0" w:line="276" w:lineRule="auto"/>
        <w:jc w:val="both"/>
        <w:rPr>
          <w:rFonts w:ascii="Times New Roman" w:hAnsi="Times New Roman"/>
          <w:bCs/>
          <w:iCs/>
          <w:sz w:val="24"/>
          <w:szCs w:val="24"/>
        </w:rPr>
      </w:pPr>
      <w:r w:rsidRPr="00FE4C91">
        <w:rPr>
          <w:rFonts w:ascii="Times New Roman" w:hAnsi="Times New Roman"/>
          <w:bCs/>
          <w:iCs/>
          <w:sz w:val="24"/>
          <w:szCs w:val="24"/>
        </w:rPr>
        <w:t xml:space="preserve">ndikime të drejtëpërdrejta: </w:t>
      </w:r>
    </w:p>
    <w:p w14:paraId="60F869C7" w14:textId="77777777" w:rsidR="00C03C2B" w:rsidRPr="00FE4C91" w:rsidRDefault="00C03C2B" w:rsidP="00C03C2B">
      <w:pPr>
        <w:pStyle w:val="BodyText"/>
        <w:numPr>
          <w:ilvl w:val="0"/>
          <w:numId w:val="30"/>
        </w:numPr>
        <w:spacing w:after="0" w:line="276" w:lineRule="auto"/>
        <w:jc w:val="both"/>
        <w:rPr>
          <w:rFonts w:ascii="Times New Roman" w:hAnsi="Times New Roman"/>
          <w:bCs/>
          <w:iCs/>
          <w:sz w:val="24"/>
          <w:szCs w:val="24"/>
        </w:rPr>
      </w:pPr>
      <w:r w:rsidRPr="00FE4C91">
        <w:rPr>
          <w:rFonts w:ascii="Times New Roman" w:hAnsi="Times New Roman"/>
          <w:bCs/>
          <w:iCs/>
          <w:sz w:val="24"/>
          <w:szCs w:val="24"/>
        </w:rPr>
        <w:t xml:space="preserve">Më shumë të hyra në buxhetin e Shtetit; </w:t>
      </w:r>
    </w:p>
    <w:p w14:paraId="34FED9E6" w14:textId="3264B58F" w:rsidR="00C03C2B" w:rsidRPr="00FE4C91" w:rsidRDefault="00C03C2B" w:rsidP="00C03C2B">
      <w:pPr>
        <w:pStyle w:val="BodyText"/>
        <w:numPr>
          <w:ilvl w:val="0"/>
          <w:numId w:val="30"/>
        </w:numPr>
        <w:spacing w:after="0" w:line="276" w:lineRule="auto"/>
        <w:jc w:val="both"/>
        <w:rPr>
          <w:rFonts w:ascii="Times New Roman" w:hAnsi="Times New Roman"/>
          <w:bCs/>
          <w:iCs/>
          <w:sz w:val="24"/>
          <w:szCs w:val="24"/>
        </w:rPr>
      </w:pPr>
    </w:p>
    <w:p w14:paraId="2FFA27E5" w14:textId="77777777" w:rsidR="00C03C2B" w:rsidRPr="00FE4C91" w:rsidRDefault="00C03C2B" w:rsidP="00C03C2B">
      <w:pPr>
        <w:pStyle w:val="BodyText"/>
        <w:numPr>
          <w:ilvl w:val="0"/>
          <w:numId w:val="30"/>
        </w:numPr>
        <w:spacing w:after="0" w:line="276" w:lineRule="auto"/>
        <w:jc w:val="both"/>
        <w:rPr>
          <w:rFonts w:ascii="Times New Roman" w:hAnsi="Times New Roman"/>
          <w:bCs/>
          <w:iCs/>
          <w:sz w:val="24"/>
          <w:szCs w:val="24"/>
        </w:rPr>
      </w:pPr>
      <w:r w:rsidRPr="00FE4C91">
        <w:rPr>
          <w:rFonts w:ascii="Times New Roman" w:hAnsi="Times New Roman"/>
          <w:bCs/>
          <w:iCs/>
          <w:sz w:val="24"/>
          <w:szCs w:val="24"/>
        </w:rPr>
        <w:t xml:space="preserve">Rritje ekonomike; </w:t>
      </w:r>
    </w:p>
    <w:p w14:paraId="2AD93FC7" w14:textId="77777777" w:rsidR="00C03C2B" w:rsidRPr="00FE4C91" w:rsidRDefault="00C03C2B" w:rsidP="00C03C2B">
      <w:pPr>
        <w:pStyle w:val="BodyText"/>
        <w:spacing w:after="0" w:line="276" w:lineRule="auto"/>
        <w:jc w:val="both"/>
        <w:rPr>
          <w:rFonts w:ascii="Times New Roman" w:hAnsi="Times New Roman"/>
          <w:bCs/>
          <w:iCs/>
          <w:sz w:val="24"/>
          <w:szCs w:val="24"/>
        </w:rPr>
      </w:pPr>
      <w:r w:rsidRPr="00FE4C91">
        <w:rPr>
          <w:rFonts w:ascii="Times New Roman" w:hAnsi="Times New Roman"/>
          <w:bCs/>
          <w:iCs/>
          <w:sz w:val="24"/>
          <w:szCs w:val="24"/>
        </w:rPr>
        <w:t>- ndikime jo të drejtëpërdrejta:</w:t>
      </w:r>
    </w:p>
    <w:p w14:paraId="6B7088FC" w14:textId="77777777" w:rsidR="00C03C2B" w:rsidRPr="00FE4C91" w:rsidRDefault="00C03C2B" w:rsidP="00C03C2B">
      <w:pPr>
        <w:pStyle w:val="BodyText"/>
        <w:numPr>
          <w:ilvl w:val="0"/>
          <w:numId w:val="31"/>
        </w:numPr>
        <w:spacing w:after="0" w:line="276" w:lineRule="auto"/>
        <w:jc w:val="both"/>
        <w:rPr>
          <w:rFonts w:ascii="Times New Roman" w:hAnsi="Times New Roman"/>
          <w:bCs/>
          <w:iCs/>
          <w:sz w:val="24"/>
          <w:szCs w:val="24"/>
        </w:rPr>
      </w:pPr>
      <w:r w:rsidRPr="00FE4C91">
        <w:rPr>
          <w:rFonts w:ascii="Times New Roman" w:hAnsi="Times New Roman"/>
          <w:bCs/>
          <w:iCs/>
          <w:sz w:val="24"/>
          <w:szCs w:val="24"/>
        </w:rPr>
        <w:t xml:space="preserve">Rritja e mirëqënies ekonomike të qytetarëve; </w:t>
      </w:r>
    </w:p>
    <w:p w14:paraId="574427A1" w14:textId="77777777" w:rsidR="00C03C2B" w:rsidRPr="00FE4C91" w:rsidRDefault="00C03C2B" w:rsidP="00C03C2B">
      <w:pPr>
        <w:pStyle w:val="BodyText"/>
        <w:spacing w:line="276" w:lineRule="auto"/>
        <w:jc w:val="both"/>
        <w:rPr>
          <w:rFonts w:ascii="Times New Roman" w:hAnsi="Times New Roman"/>
          <w:iCs/>
          <w:sz w:val="24"/>
          <w:szCs w:val="24"/>
          <w:lang w:val="sq-AL" w:bidi="en-US"/>
        </w:rPr>
      </w:pPr>
    </w:p>
    <w:p w14:paraId="6CB11D88" w14:textId="34B1CF5F" w:rsidR="00C03C2B" w:rsidRPr="00FE4C91" w:rsidRDefault="00C03C2B" w:rsidP="00C03C2B">
      <w:pPr>
        <w:jc w:val="both"/>
        <w:rPr>
          <w:rFonts w:ascii="Times New Roman" w:hAnsi="Times New Roman" w:cs="Times New Roman"/>
          <w:bCs/>
          <w:iCs/>
          <w:sz w:val="24"/>
          <w:szCs w:val="24"/>
          <w:lang w:val="sq-AL" w:bidi="en-US"/>
        </w:rPr>
      </w:pPr>
      <w:r w:rsidRPr="00FE4C91">
        <w:rPr>
          <w:rFonts w:ascii="Times New Roman" w:hAnsi="Times New Roman" w:cs="Times New Roman"/>
          <w:bCs/>
          <w:i/>
          <w:iCs/>
          <w:sz w:val="24"/>
          <w:szCs w:val="24"/>
          <w:u w:val="single"/>
          <w:lang w:val="sq-AL" w:bidi="en-US"/>
        </w:rPr>
        <w:t>Biznesi-</w:t>
      </w:r>
      <w:r w:rsidRPr="00FE4C91">
        <w:rPr>
          <w:rFonts w:ascii="Times New Roman" w:hAnsi="Times New Roman" w:cs="Times New Roman"/>
          <w:bCs/>
          <w:iCs/>
          <w:sz w:val="24"/>
          <w:szCs w:val="24"/>
          <w:lang w:val="sq-AL" w:bidi="en-US"/>
        </w:rPr>
        <w:t xml:space="preserve"> Ndikimet për biznesin janë të drejtpërdrejta, duke qenë se nëpërmjet procedurave më të thjeshta të punësimit ata arrijnë të plotësojnë kërkesën e tyre për fuqi punëtore të huaj për kualifikime të cilat nuk arrijnë ti gjejnë brenda territorit të Republikës së Shqipërisë. Gjithashtu thjeshtëzimi i procedurave bën që ato të jenë më transparente dhe të reduktojë në maksimum mundësitë për abuzim gjatë procesit të </w:t>
      </w:r>
      <w:r w:rsidR="00F80D6B">
        <w:rPr>
          <w:rFonts w:ascii="Times New Roman" w:hAnsi="Times New Roman" w:cs="Times New Roman"/>
          <w:bCs/>
          <w:iCs/>
          <w:sz w:val="24"/>
          <w:szCs w:val="24"/>
          <w:lang w:val="sq-AL" w:bidi="en-US"/>
        </w:rPr>
        <w:t>pun</w:t>
      </w:r>
      <w:r w:rsidR="00BC6D18">
        <w:rPr>
          <w:rFonts w:ascii="Times New Roman" w:hAnsi="Times New Roman" w:cs="Times New Roman"/>
          <w:bCs/>
          <w:iCs/>
          <w:sz w:val="24"/>
          <w:szCs w:val="24"/>
          <w:lang w:val="sq-AL" w:bidi="en-US"/>
        </w:rPr>
        <w:t>ë</w:t>
      </w:r>
      <w:r w:rsidR="00F80D6B">
        <w:rPr>
          <w:rFonts w:ascii="Times New Roman" w:hAnsi="Times New Roman" w:cs="Times New Roman"/>
          <w:bCs/>
          <w:iCs/>
          <w:sz w:val="24"/>
          <w:szCs w:val="24"/>
          <w:lang w:val="sq-AL" w:bidi="en-US"/>
        </w:rPr>
        <w:t>simit t</w:t>
      </w:r>
      <w:r w:rsidR="00BC6D18">
        <w:rPr>
          <w:rFonts w:ascii="Times New Roman" w:hAnsi="Times New Roman" w:cs="Times New Roman"/>
          <w:bCs/>
          <w:iCs/>
          <w:sz w:val="24"/>
          <w:szCs w:val="24"/>
          <w:lang w:val="sq-AL" w:bidi="en-US"/>
        </w:rPr>
        <w:t>ë</w:t>
      </w:r>
      <w:r w:rsidR="00F80D6B">
        <w:rPr>
          <w:rFonts w:ascii="Times New Roman" w:hAnsi="Times New Roman" w:cs="Times New Roman"/>
          <w:bCs/>
          <w:iCs/>
          <w:sz w:val="24"/>
          <w:szCs w:val="24"/>
          <w:lang w:val="sq-AL" w:bidi="en-US"/>
        </w:rPr>
        <w:t xml:space="preserve"> punonj</w:t>
      </w:r>
      <w:r w:rsidR="00BC6D18">
        <w:rPr>
          <w:rFonts w:ascii="Times New Roman" w:hAnsi="Times New Roman" w:cs="Times New Roman"/>
          <w:bCs/>
          <w:iCs/>
          <w:sz w:val="24"/>
          <w:szCs w:val="24"/>
          <w:lang w:val="sq-AL" w:bidi="en-US"/>
        </w:rPr>
        <w:t>ë</w:t>
      </w:r>
      <w:r w:rsidR="00F80D6B">
        <w:rPr>
          <w:rFonts w:ascii="Times New Roman" w:hAnsi="Times New Roman" w:cs="Times New Roman"/>
          <w:bCs/>
          <w:iCs/>
          <w:sz w:val="24"/>
          <w:szCs w:val="24"/>
          <w:lang w:val="sq-AL" w:bidi="en-US"/>
        </w:rPr>
        <w:t>sve t</w:t>
      </w:r>
      <w:r w:rsidR="00BC6D18">
        <w:rPr>
          <w:rFonts w:ascii="Times New Roman" w:hAnsi="Times New Roman" w:cs="Times New Roman"/>
          <w:bCs/>
          <w:iCs/>
          <w:sz w:val="24"/>
          <w:szCs w:val="24"/>
          <w:lang w:val="sq-AL" w:bidi="en-US"/>
        </w:rPr>
        <w:t>ë</w:t>
      </w:r>
      <w:r w:rsidR="00F80D6B">
        <w:rPr>
          <w:rFonts w:ascii="Times New Roman" w:hAnsi="Times New Roman" w:cs="Times New Roman"/>
          <w:bCs/>
          <w:iCs/>
          <w:sz w:val="24"/>
          <w:szCs w:val="24"/>
          <w:lang w:val="sq-AL" w:bidi="en-US"/>
        </w:rPr>
        <w:t xml:space="preserve"> huaj. </w:t>
      </w:r>
      <w:r w:rsidRPr="00FE4C91">
        <w:rPr>
          <w:rFonts w:ascii="Times New Roman" w:hAnsi="Times New Roman" w:cs="Times New Roman"/>
          <w:bCs/>
          <w:iCs/>
          <w:sz w:val="24"/>
          <w:szCs w:val="24"/>
          <w:lang w:val="sq-AL" w:bidi="en-US"/>
        </w:rPr>
        <w:t xml:space="preserve">Plotësimi i vendeve të punës me punonjësit që zotërojnë kualifikimet për të cilat një ndërmarrje ka nevojë bën që të kemi realizim të projekteve të saj si dhe shtim të fitimeve dhe gjenerim të vendeve të reja të punës. Nuk mund të përllogariten në këtë fazë se sa do të jetë ky ndikim i drejtpërdrejtë nga ana sasiore, për është me rëndësi për biznesin të plotësojë nevojat për fuqi punëtore të </w:t>
      </w:r>
      <w:r w:rsidRPr="00FE4C91">
        <w:rPr>
          <w:rFonts w:ascii="Times New Roman" w:hAnsi="Times New Roman" w:cs="Times New Roman"/>
          <w:bCs/>
          <w:iCs/>
          <w:sz w:val="24"/>
          <w:szCs w:val="24"/>
          <w:lang w:val="sq-AL" w:bidi="en-US"/>
        </w:rPr>
        <w:lastRenderedPageBreak/>
        <w:t xml:space="preserve">kualifikuar duke garantuar kështu vijimësinë e punës për investimin e tij si dhe duke pakësuar kohën dhe kostot sociale për këtë. </w:t>
      </w:r>
    </w:p>
    <w:p w14:paraId="61C6E6A3" w14:textId="77777777" w:rsidR="00C03C2B" w:rsidRPr="00FE4C91" w:rsidRDefault="00C03C2B" w:rsidP="00C03C2B">
      <w:pPr>
        <w:pStyle w:val="BodyText"/>
        <w:spacing w:after="0"/>
        <w:jc w:val="both"/>
        <w:rPr>
          <w:rFonts w:ascii="Times New Roman" w:hAnsi="Times New Roman"/>
          <w:sz w:val="24"/>
          <w:szCs w:val="24"/>
          <w:lang w:val="sq-AL" w:bidi="en-US"/>
        </w:rPr>
      </w:pPr>
      <w:r w:rsidRPr="00FE4C91">
        <w:rPr>
          <w:rFonts w:ascii="Times New Roman" w:hAnsi="Times New Roman"/>
          <w:bCs/>
          <w:i/>
          <w:iCs/>
          <w:sz w:val="24"/>
          <w:szCs w:val="24"/>
          <w:u w:val="single"/>
          <w:lang w:val="sq-AL" w:bidi="en-US"/>
        </w:rPr>
        <w:t xml:space="preserve">Qytetarët </w:t>
      </w:r>
      <w:r w:rsidRPr="00FE4C91">
        <w:rPr>
          <w:rFonts w:ascii="Times New Roman" w:hAnsi="Times New Roman"/>
          <w:bCs/>
          <w:i/>
          <w:iCs/>
          <w:sz w:val="24"/>
          <w:szCs w:val="24"/>
          <w:lang w:val="sq-AL" w:bidi="en-US"/>
        </w:rPr>
        <w:t xml:space="preserve">– </w:t>
      </w:r>
      <w:r w:rsidRPr="00FE4C91">
        <w:rPr>
          <w:rFonts w:ascii="Times New Roman" w:hAnsi="Times New Roman"/>
          <w:bCs/>
          <w:iCs/>
          <w:sz w:val="24"/>
          <w:szCs w:val="24"/>
          <w:lang w:val="sq-AL" w:bidi="en-US"/>
        </w:rPr>
        <w:t xml:space="preserve">Nga kjo ndërhyrje pritet që klima e biznesit të jetë shumë pozitive duke ndihmuar bizneset të kenë sukses në sipërmarrjen e tyre, dhe duke sjellë rritjen e tyre si dhe gjenerimin e vendeve të reja të punës. Krijimi i kushteve për rritjen e biznesit krijon dhe mundësi për </w:t>
      </w:r>
      <w:r w:rsidRPr="00FE4C91">
        <w:rPr>
          <w:rFonts w:ascii="Times New Roman" w:hAnsi="Times New Roman"/>
          <w:iCs/>
          <w:sz w:val="24"/>
          <w:szCs w:val="24"/>
          <w:lang w:val="sq-AL" w:bidi="en-US"/>
        </w:rPr>
        <w:t xml:space="preserve">rritjen e standardeve të fuqisë punëtore vendase nëpërmjet trajnimeve brenda kompanisë por dhe rritjes së konkurencës brenda punonjësve të saj. </w:t>
      </w:r>
      <w:r w:rsidRPr="00FE4C91">
        <w:rPr>
          <w:rFonts w:ascii="Times New Roman" w:hAnsi="Times New Roman"/>
          <w:sz w:val="24"/>
          <w:szCs w:val="24"/>
          <w:lang w:val="sq-AL" w:bidi="en-US"/>
        </w:rPr>
        <w:t xml:space="preserve">Nuk mund të llogaritet në këtë fazë ky ndikim nga ana sasiore. </w:t>
      </w:r>
    </w:p>
    <w:p w14:paraId="268ADB5A" w14:textId="77777777" w:rsidR="00450CFD" w:rsidRPr="00FE4C91" w:rsidRDefault="00450CFD" w:rsidP="00C03C2B">
      <w:pPr>
        <w:pStyle w:val="BodyText"/>
        <w:spacing w:after="0"/>
        <w:jc w:val="both"/>
        <w:rPr>
          <w:rFonts w:ascii="Times New Roman" w:hAnsi="Times New Roman"/>
          <w:i/>
          <w:sz w:val="24"/>
          <w:szCs w:val="24"/>
          <w:u w:val="single"/>
          <w:lang w:val="sq-AL" w:bidi="en-US"/>
        </w:rPr>
      </w:pPr>
    </w:p>
    <w:p w14:paraId="380DC0E5" w14:textId="77777777" w:rsidR="00C03C2B" w:rsidRPr="00FE4C91" w:rsidRDefault="00C03C2B" w:rsidP="00C03C2B">
      <w:pPr>
        <w:pStyle w:val="BodyText"/>
        <w:spacing w:after="0"/>
        <w:jc w:val="both"/>
        <w:rPr>
          <w:rFonts w:ascii="Times New Roman" w:hAnsi="Times New Roman"/>
          <w:sz w:val="24"/>
          <w:szCs w:val="24"/>
          <w:lang w:val="sq-AL" w:bidi="en-US"/>
        </w:rPr>
      </w:pPr>
      <w:r w:rsidRPr="00FE4C91">
        <w:rPr>
          <w:rFonts w:ascii="Times New Roman" w:hAnsi="Times New Roman"/>
          <w:i/>
          <w:sz w:val="24"/>
          <w:szCs w:val="24"/>
          <w:u w:val="single"/>
          <w:lang w:val="sq-AL" w:bidi="en-US"/>
        </w:rPr>
        <w:t>Qeveria/ sektori publik:</w:t>
      </w:r>
      <w:r w:rsidRPr="00FE4C91">
        <w:rPr>
          <w:rFonts w:ascii="Times New Roman" w:hAnsi="Times New Roman"/>
          <w:sz w:val="24"/>
          <w:szCs w:val="24"/>
          <w:lang w:val="sq-AL" w:bidi="en-US"/>
        </w:rPr>
        <w:t xml:space="preserve"> Krijimi i kushteve për suksesin e bizneseve në vend sjell më shumë të hyra në buxhetin e Shtetit, si nga zëri tatime taksa, edhe për sigurime shoqërore e shëndetësore, etj. Po ashtu duke qenë se shoqërohet me hapjen e vendeve të reja të punës, shumë njerëz do të dalin nga skema e ndihmës sociale dhe do të jenë në grupin e të punësuarve, duke pakësuar shpenzimin buxhetor për ndihmën sociale e duke u kthyer ata në kontribues në skemën e sigurimeve shoqërore dhe shëndetësore. Nga ana sasiore është e pamundur llogaritja në këtë fazë.</w:t>
      </w:r>
    </w:p>
    <w:p w14:paraId="02ADE9B0" w14:textId="77777777" w:rsidR="00450CFD" w:rsidRPr="00FE4C91" w:rsidRDefault="00450CFD" w:rsidP="00C03C2B">
      <w:pPr>
        <w:pStyle w:val="BodyText"/>
        <w:spacing w:after="0"/>
        <w:jc w:val="both"/>
        <w:rPr>
          <w:rFonts w:ascii="Times New Roman" w:hAnsi="Times New Roman"/>
          <w:sz w:val="24"/>
          <w:szCs w:val="24"/>
          <w:lang w:val="sq-AL" w:bidi="en-US"/>
        </w:rPr>
      </w:pPr>
    </w:p>
    <w:p w14:paraId="64EAA5E7" w14:textId="77777777" w:rsidR="00450CFD" w:rsidRPr="00FE4C91" w:rsidRDefault="00450CFD" w:rsidP="00C03C2B">
      <w:pPr>
        <w:pStyle w:val="BodyText"/>
        <w:spacing w:after="0"/>
        <w:jc w:val="both"/>
        <w:rPr>
          <w:rFonts w:ascii="Times New Roman" w:hAnsi="Times New Roman"/>
          <w:sz w:val="24"/>
          <w:szCs w:val="24"/>
          <w:lang w:val="sq-AL" w:bidi="en-US"/>
        </w:rPr>
      </w:pPr>
      <w:r w:rsidRPr="00FE4C91">
        <w:rPr>
          <w:rFonts w:ascii="Times New Roman" w:hAnsi="Times New Roman"/>
          <w:sz w:val="24"/>
          <w:szCs w:val="24"/>
          <w:highlight w:val="yellow"/>
          <w:lang w:val="sq-AL" w:bidi="en-US"/>
        </w:rPr>
        <w:t xml:space="preserve">Ky projektligj ka kosto në buxhetin e shtetit, të cilat do të mbulohen nga </w:t>
      </w:r>
      <w:r w:rsidR="00FA4587" w:rsidRPr="00FE4C91">
        <w:rPr>
          <w:rFonts w:ascii="Times New Roman" w:hAnsi="Times New Roman"/>
          <w:sz w:val="24"/>
          <w:szCs w:val="24"/>
          <w:highlight w:val="yellow"/>
          <w:lang w:val="sq-AL" w:bidi="en-US"/>
        </w:rPr>
        <w:t>buxheti i ministrive respektive dhe i institucionit përgjegjës për mirëmbajtjen e sistemit.</w:t>
      </w:r>
    </w:p>
    <w:p w14:paraId="18EB8C21" w14:textId="77777777" w:rsidR="00450CFD" w:rsidRPr="00FE4C91" w:rsidRDefault="00450CFD" w:rsidP="00C03C2B">
      <w:pPr>
        <w:pStyle w:val="BodyText"/>
        <w:spacing w:after="0" w:line="276" w:lineRule="auto"/>
        <w:jc w:val="both"/>
        <w:rPr>
          <w:rFonts w:ascii="Times New Roman" w:hAnsi="Times New Roman"/>
          <w:i/>
          <w:sz w:val="24"/>
          <w:szCs w:val="24"/>
          <w:u w:val="single"/>
          <w:lang w:val="sq-AL" w:bidi="en-US"/>
        </w:rPr>
      </w:pPr>
    </w:p>
    <w:p w14:paraId="1F6B861D" w14:textId="77777777" w:rsidR="00C03C2B" w:rsidRPr="00FE4C91" w:rsidRDefault="00C03C2B" w:rsidP="00C03C2B">
      <w:pPr>
        <w:pStyle w:val="BodyText"/>
        <w:spacing w:after="0" w:line="276" w:lineRule="auto"/>
        <w:jc w:val="both"/>
        <w:rPr>
          <w:rFonts w:ascii="Times New Roman" w:hAnsi="Times New Roman"/>
          <w:sz w:val="24"/>
          <w:szCs w:val="24"/>
          <w:lang w:val="sq-AL" w:bidi="en-US"/>
        </w:rPr>
      </w:pPr>
      <w:r w:rsidRPr="00FE4C91">
        <w:rPr>
          <w:rFonts w:ascii="Times New Roman" w:hAnsi="Times New Roman"/>
          <w:i/>
          <w:sz w:val="24"/>
          <w:szCs w:val="24"/>
          <w:u w:val="single"/>
          <w:lang w:val="sq-AL" w:bidi="en-US"/>
        </w:rPr>
        <w:t>Ndikimi mbi ndërmarrjet e vogla dhe të mesme:</w:t>
      </w:r>
      <w:r w:rsidRPr="00FE4C91">
        <w:rPr>
          <w:rFonts w:ascii="Times New Roman" w:hAnsi="Times New Roman"/>
          <w:sz w:val="24"/>
          <w:szCs w:val="24"/>
          <w:lang w:val="sq-AL" w:bidi="en-US"/>
        </w:rPr>
        <w:t xml:space="preserve"> Ndërmarrjet e vogla dhe të mesme do të jenë përfitues të drejtpërdrejtë të kësaj ndërhyrjeje si dhe pjesa tjetër e biznesit. </w:t>
      </w:r>
    </w:p>
    <w:p w14:paraId="7B04BBE1" w14:textId="77777777" w:rsidR="00C03C2B" w:rsidRPr="00FE4C91" w:rsidRDefault="00C03C2B" w:rsidP="00C03C2B">
      <w:pPr>
        <w:pStyle w:val="BodyText"/>
        <w:spacing w:after="0" w:line="276" w:lineRule="auto"/>
        <w:jc w:val="both"/>
        <w:rPr>
          <w:rFonts w:ascii="Times New Roman" w:hAnsi="Times New Roman"/>
          <w:sz w:val="24"/>
          <w:szCs w:val="24"/>
          <w:lang w:val="sq-AL" w:bidi="en-US"/>
        </w:rPr>
      </w:pPr>
    </w:p>
    <w:p w14:paraId="7FA8B386" w14:textId="77777777" w:rsidR="00C03C2B" w:rsidRPr="00FE4C91" w:rsidRDefault="00C03C2B" w:rsidP="00C03C2B">
      <w:pPr>
        <w:jc w:val="both"/>
        <w:rPr>
          <w:rFonts w:ascii="Times New Roman" w:hAnsi="Times New Roman" w:cs="Times New Roman"/>
          <w:iCs/>
          <w:sz w:val="24"/>
          <w:szCs w:val="24"/>
          <w:u w:val="single"/>
          <w:lang w:val="sq-AL" w:bidi="en-US"/>
        </w:rPr>
      </w:pPr>
      <w:r w:rsidRPr="00FE4C91">
        <w:rPr>
          <w:rFonts w:ascii="Times New Roman" w:hAnsi="Times New Roman" w:cs="Times New Roman"/>
          <w:sz w:val="24"/>
          <w:szCs w:val="24"/>
          <w:u w:val="single"/>
          <w:lang w:val="sq-AL" w:bidi="en-US"/>
        </w:rPr>
        <w:t xml:space="preserve">Supozimet </w:t>
      </w:r>
      <w:r w:rsidRPr="00FE4C91">
        <w:rPr>
          <w:rFonts w:ascii="Times New Roman" w:hAnsi="Times New Roman" w:cs="Times New Roman"/>
          <w:iCs/>
          <w:sz w:val="24"/>
          <w:szCs w:val="24"/>
          <w:u w:val="single"/>
          <w:lang w:val="sq-AL" w:bidi="en-US"/>
        </w:rPr>
        <w:t>në të cilat janë bazuar parashikimet dhe risqet janë:</w:t>
      </w:r>
    </w:p>
    <w:p w14:paraId="05FC2793" w14:textId="77777777" w:rsidR="00C03C2B" w:rsidRPr="00FE4C91" w:rsidRDefault="00C03C2B" w:rsidP="00C03C2B">
      <w:pPr>
        <w:pStyle w:val="ListParagraph"/>
        <w:numPr>
          <w:ilvl w:val="0"/>
          <w:numId w:val="32"/>
        </w:numPr>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 Ekzistencën e një kuadri rregullator dhe një klime pozitive për biznesin si dhe ndërmarrjet e vogla dhe të mesme që nxit zhvillimin e këtyre sipërmarrjeve;</w:t>
      </w:r>
    </w:p>
    <w:p w14:paraId="3586EAAD" w14:textId="77777777" w:rsidR="00C03C2B" w:rsidRPr="00FE4C91" w:rsidRDefault="00C03C2B" w:rsidP="00C03C2B">
      <w:pPr>
        <w:pStyle w:val="ListParagraph"/>
        <w:numPr>
          <w:ilvl w:val="0"/>
          <w:numId w:val="32"/>
        </w:numPr>
        <w:jc w:val="both"/>
        <w:rPr>
          <w:rFonts w:ascii="Times New Roman" w:hAnsi="Times New Roman"/>
          <w:iCs/>
          <w:sz w:val="24"/>
          <w:szCs w:val="24"/>
          <w:lang w:val="sq-AL" w:bidi="en-US"/>
        </w:rPr>
      </w:pPr>
      <w:r w:rsidRPr="00FE4C91">
        <w:rPr>
          <w:rFonts w:ascii="Times New Roman" w:hAnsi="Times New Roman"/>
          <w:iCs/>
          <w:sz w:val="24"/>
          <w:szCs w:val="24"/>
          <w:lang w:val="sq-AL" w:bidi="en-US"/>
        </w:rPr>
        <w:t xml:space="preserve">Ekzsitenca e një kuadri rregullator në fushën e punësimit dhe migrimit të punës që pengon mundësinë e abuzimit me fuqinë punëtore në vend. </w:t>
      </w:r>
    </w:p>
    <w:p w14:paraId="13E5B223" w14:textId="77777777" w:rsidR="00C03C2B" w:rsidRPr="00FE4C91" w:rsidRDefault="00C03C2B" w:rsidP="00C03C2B">
      <w:pPr>
        <w:jc w:val="both"/>
        <w:rPr>
          <w:rFonts w:ascii="Times New Roman" w:hAnsi="Times New Roman" w:cs="Times New Roman"/>
          <w:iCs/>
          <w:sz w:val="24"/>
          <w:szCs w:val="24"/>
          <w:lang w:val="sq-AL" w:bidi="en-US"/>
        </w:rPr>
      </w:pPr>
      <w:r w:rsidRPr="00FE4C91">
        <w:rPr>
          <w:rFonts w:ascii="Times New Roman" w:hAnsi="Times New Roman" w:cs="Times New Roman"/>
          <w:iCs/>
          <w:sz w:val="24"/>
          <w:szCs w:val="24"/>
          <w:lang w:val="sq-AL" w:bidi="en-US"/>
        </w:rPr>
        <w:t xml:space="preserve">Supozimet e mësipërme bazohen në komunikimin me përfaqësues të bizneseve, sipërmarrjeve dhe punëdhënës të ndryshëm si dhe në analiza të legjislacionit për të huajt dhe analiza të nevojave për aftësi në vend. </w:t>
      </w:r>
    </w:p>
    <w:p w14:paraId="6DEFA089" w14:textId="77777777" w:rsidR="00C03C2B" w:rsidRPr="00FE4C91" w:rsidRDefault="00C03C2B" w:rsidP="00C03C2B">
      <w:pPr>
        <w:jc w:val="both"/>
        <w:rPr>
          <w:rFonts w:ascii="Times New Roman" w:hAnsi="Times New Roman" w:cs="Times New Roman"/>
          <w:sz w:val="24"/>
          <w:szCs w:val="24"/>
          <w:lang w:val="sq-AL"/>
        </w:rPr>
      </w:pPr>
      <w:r w:rsidRPr="00FE4C91">
        <w:rPr>
          <w:rFonts w:ascii="Times New Roman" w:hAnsi="Times New Roman" w:cs="Times New Roman"/>
          <w:i/>
          <w:iCs/>
          <w:sz w:val="24"/>
          <w:szCs w:val="24"/>
          <w:u w:val="single"/>
          <w:lang w:val="sq-AL" w:bidi="en-US"/>
        </w:rPr>
        <w:t xml:space="preserve">Risqet </w:t>
      </w:r>
      <w:r w:rsidRPr="00FE4C91">
        <w:rPr>
          <w:rFonts w:ascii="Times New Roman" w:hAnsi="Times New Roman" w:cs="Times New Roman"/>
          <w:sz w:val="24"/>
          <w:szCs w:val="24"/>
          <w:lang w:val="sq-AL" w:bidi="en-US"/>
        </w:rPr>
        <w:t>më të mëdha për të penguar realizimin e përfitimeve/ pritshmërive pas miratimit të projektligjt të ri “</w:t>
      </w:r>
      <w:r w:rsidRPr="00FE4C91">
        <w:rPr>
          <w:rFonts w:ascii="Times New Roman" w:hAnsi="Times New Roman" w:cs="Times New Roman"/>
          <w:sz w:val="24"/>
          <w:szCs w:val="24"/>
          <w:lang w:val="sq-AL"/>
        </w:rPr>
        <w:t>Për disa shtesa dhe ndryshime në ligjin nr.108/2013 “Për të huajt”, i ndryshuar”, janë si vijojnë:</w:t>
      </w:r>
    </w:p>
    <w:p w14:paraId="1CEE8DF9" w14:textId="77777777" w:rsidR="00C03C2B" w:rsidRPr="00FE4C91" w:rsidRDefault="00C03C2B" w:rsidP="00C03C2B">
      <w:pPr>
        <w:pStyle w:val="BodyText"/>
        <w:numPr>
          <w:ilvl w:val="0"/>
          <w:numId w:val="33"/>
        </w:numPr>
        <w:spacing w:after="0" w:line="276" w:lineRule="auto"/>
        <w:jc w:val="both"/>
        <w:rPr>
          <w:rFonts w:ascii="Times New Roman" w:hAnsi="Times New Roman"/>
          <w:sz w:val="24"/>
          <w:szCs w:val="24"/>
          <w:lang w:val="sq-AL" w:bidi="en-US"/>
        </w:rPr>
      </w:pPr>
      <w:r w:rsidRPr="00FE4C91">
        <w:rPr>
          <w:rFonts w:ascii="Times New Roman" w:hAnsi="Times New Roman"/>
          <w:sz w:val="24"/>
          <w:szCs w:val="24"/>
          <w:lang w:val="sq-AL" w:bidi="en-US"/>
        </w:rPr>
        <w:t xml:space="preserve">Moszbatimi korrekt i ligjit nga subjektet e detyruara (institucionet publike); </w:t>
      </w:r>
    </w:p>
    <w:p w14:paraId="06C95A02" w14:textId="77777777" w:rsidR="00C03C2B" w:rsidRPr="00FE4C91" w:rsidRDefault="00C03C2B" w:rsidP="00C03C2B">
      <w:pPr>
        <w:rPr>
          <w:rFonts w:ascii="Times New Roman" w:hAnsi="Times New Roman" w:cs="Times New Roman"/>
          <w:b/>
          <w:sz w:val="24"/>
          <w:szCs w:val="24"/>
          <w:lang w:val="sq-AL"/>
        </w:rPr>
      </w:pPr>
      <w:r w:rsidRPr="00FE4C91">
        <w:rPr>
          <w:rFonts w:ascii="Times New Roman" w:hAnsi="Times New Roman" w:cs="Times New Roman"/>
          <w:iCs/>
          <w:sz w:val="24"/>
          <w:szCs w:val="24"/>
          <w:lang w:val="sq-AL" w:bidi="en-US"/>
        </w:rPr>
        <w:t xml:space="preserve"> Një politikë jo favorizuese për biznesin, sipërmarrjen dhe punëdhënësit që nuk krijon mundësinë e suksesit të tyre.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3112"/>
        <w:gridCol w:w="2073"/>
        <w:gridCol w:w="1987"/>
      </w:tblGrid>
      <w:tr w:rsidR="00C03C2B" w:rsidRPr="00FE4C91" w14:paraId="702D219B" w14:textId="77777777" w:rsidTr="00485F98">
        <w:trPr>
          <w:trHeight w:val="440"/>
        </w:trPr>
        <w:tc>
          <w:tcPr>
            <w:tcW w:w="1844" w:type="dxa"/>
            <w:tcBorders>
              <w:top w:val="single" w:sz="4" w:space="0" w:color="000000"/>
              <w:left w:val="single" w:sz="4" w:space="0" w:color="000000"/>
              <w:bottom w:val="single" w:sz="4" w:space="0" w:color="000000"/>
              <w:right w:val="single" w:sz="4" w:space="0" w:color="000000"/>
            </w:tcBorders>
            <w:shd w:val="clear" w:color="auto" w:fill="8DB3E2"/>
            <w:hideMark/>
          </w:tcPr>
          <w:p w14:paraId="758EBC51" w14:textId="77777777" w:rsidR="00C03C2B" w:rsidRPr="00FE4C91" w:rsidRDefault="00C03C2B" w:rsidP="00485F98">
            <w:pPr>
              <w:tabs>
                <w:tab w:val="left" w:pos="567"/>
              </w:tabs>
              <w:spacing w:after="120"/>
              <w:jc w:val="both"/>
              <w:rPr>
                <w:rFonts w:ascii="Times New Roman" w:hAnsi="Times New Roman" w:cs="Times New Roman"/>
                <w:b/>
                <w:sz w:val="24"/>
                <w:szCs w:val="24"/>
                <w:lang w:bidi="en-US"/>
              </w:rPr>
            </w:pPr>
            <w:r w:rsidRPr="00FE4C91">
              <w:rPr>
                <w:rFonts w:ascii="Times New Roman" w:hAnsi="Times New Roman" w:cs="Times New Roman"/>
                <w:b/>
                <w:sz w:val="24"/>
                <w:szCs w:val="24"/>
                <w:lang w:bidi="en-US"/>
              </w:rPr>
              <w:t>NR.</w:t>
            </w:r>
          </w:p>
        </w:tc>
        <w:tc>
          <w:tcPr>
            <w:tcW w:w="3112" w:type="dxa"/>
            <w:tcBorders>
              <w:top w:val="single" w:sz="4" w:space="0" w:color="000000"/>
              <w:left w:val="single" w:sz="4" w:space="0" w:color="000000"/>
              <w:bottom w:val="single" w:sz="4" w:space="0" w:color="000000"/>
              <w:right w:val="single" w:sz="4" w:space="0" w:color="000000"/>
            </w:tcBorders>
            <w:shd w:val="clear" w:color="auto" w:fill="8DB3E2"/>
            <w:hideMark/>
          </w:tcPr>
          <w:p w14:paraId="7FDB551A" w14:textId="77777777" w:rsidR="00C03C2B" w:rsidRPr="00FE4C91" w:rsidRDefault="00C03C2B" w:rsidP="00485F98">
            <w:pPr>
              <w:tabs>
                <w:tab w:val="left" w:pos="567"/>
              </w:tabs>
              <w:spacing w:after="120"/>
              <w:jc w:val="both"/>
              <w:rPr>
                <w:rFonts w:ascii="Times New Roman" w:hAnsi="Times New Roman" w:cs="Times New Roman"/>
                <w:b/>
                <w:sz w:val="24"/>
                <w:szCs w:val="24"/>
                <w:lang w:bidi="en-US"/>
              </w:rPr>
            </w:pPr>
            <w:r w:rsidRPr="00FE4C91">
              <w:rPr>
                <w:rFonts w:ascii="Times New Roman" w:hAnsi="Times New Roman" w:cs="Times New Roman"/>
                <w:b/>
                <w:sz w:val="24"/>
                <w:szCs w:val="24"/>
                <w:lang w:bidi="en-US"/>
              </w:rPr>
              <w:t>BIZNESI</w:t>
            </w:r>
          </w:p>
        </w:tc>
        <w:tc>
          <w:tcPr>
            <w:tcW w:w="2073" w:type="dxa"/>
            <w:tcBorders>
              <w:top w:val="single" w:sz="4" w:space="0" w:color="000000"/>
              <w:left w:val="single" w:sz="4" w:space="0" w:color="000000"/>
              <w:bottom w:val="single" w:sz="4" w:space="0" w:color="000000"/>
              <w:right w:val="single" w:sz="4" w:space="0" w:color="000000"/>
            </w:tcBorders>
            <w:shd w:val="clear" w:color="auto" w:fill="8DB3E2"/>
            <w:hideMark/>
          </w:tcPr>
          <w:p w14:paraId="1C5CB305" w14:textId="77777777" w:rsidR="00C03C2B" w:rsidRPr="00FE4C91" w:rsidRDefault="00C03C2B" w:rsidP="00485F98">
            <w:pPr>
              <w:tabs>
                <w:tab w:val="left" w:pos="567"/>
              </w:tabs>
              <w:spacing w:after="120"/>
              <w:jc w:val="both"/>
              <w:rPr>
                <w:rFonts w:ascii="Times New Roman" w:hAnsi="Times New Roman" w:cs="Times New Roman"/>
                <w:b/>
                <w:sz w:val="24"/>
                <w:szCs w:val="24"/>
                <w:lang w:bidi="en-US"/>
              </w:rPr>
            </w:pPr>
            <w:r w:rsidRPr="00FE4C91">
              <w:rPr>
                <w:rFonts w:ascii="Times New Roman" w:hAnsi="Times New Roman" w:cs="Times New Roman"/>
                <w:b/>
                <w:sz w:val="24"/>
                <w:szCs w:val="24"/>
                <w:lang w:bidi="en-US"/>
              </w:rPr>
              <w:t>QYTETARËT</w:t>
            </w:r>
          </w:p>
        </w:tc>
        <w:tc>
          <w:tcPr>
            <w:tcW w:w="1987" w:type="dxa"/>
            <w:tcBorders>
              <w:top w:val="single" w:sz="4" w:space="0" w:color="000000"/>
              <w:left w:val="single" w:sz="4" w:space="0" w:color="000000"/>
              <w:bottom w:val="single" w:sz="4" w:space="0" w:color="000000"/>
              <w:right w:val="single" w:sz="4" w:space="0" w:color="000000"/>
            </w:tcBorders>
            <w:shd w:val="clear" w:color="auto" w:fill="8DB3E2"/>
          </w:tcPr>
          <w:p w14:paraId="2B4C81F0" w14:textId="77777777" w:rsidR="00C03C2B" w:rsidRPr="00FE4C91" w:rsidRDefault="00C03C2B" w:rsidP="00485F98">
            <w:pPr>
              <w:tabs>
                <w:tab w:val="left" w:pos="567"/>
              </w:tabs>
              <w:spacing w:after="120"/>
              <w:jc w:val="both"/>
              <w:rPr>
                <w:rFonts w:ascii="Times New Roman" w:hAnsi="Times New Roman" w:cs="Times New Roman"/>
                <w:b/>
                <w:sz w:val="24"/>
                <w:szCs w:val="24"/>
                <w:lang w:bidi="en-US"/>
              </w:rPr>
            </w:pPr>
            <w:r w:rsidRPr="00FE4C91">
              <w:rPr>
                <w:rFonts w:ascii="Times New Roman" w:hAnsi="Times New Roman" w:cs="Times New Roman"/>
                <w:b/>
                <w:sz w:val="24"/>
                <w:szCs w:val="24"/>
                <w:lang w:bidi="en-US"/>
              </w:rPr>
              <w:t>QEVERIA</w:t>
            </w:r>
          </w:p>
          <w:p w14:paraId="312193BA" w14:textId="77777777" w:rsidR="00C03C2B" w:rsidRPr="00FE4C91" w:rsidRDefault="00C03C2B" w:rsidP="00485F98">
            <w:pPr>
              <w:tabs>
                <w:tab w:val="left" w:pos="567"/>
              </w:tabs>
              <w:spacing w:after="120"/>
              <w:rPr>
                <w:rFonts w:ascii="Times New Roman" w:hAnsi="Times New Roman" w:cs="Times New Roman"/>
                <w:b/>
                <w:sz w:val="24"/>
                <w:szCs w:val="24"/>
                <w:lang w:bidi="en-US"/>
              </w:rPr>
            </w:pPr>
          </w:p>
        </w:tc>
      </w:tr>
      <w:tr w:rsidR="00C03C2B" w:rsidRPr="00FE4C91" w14:paraId="184AE11F" w14:textId="77777777" w:rsidTr="00485F98">
        <w:tc>
          <w:tcPr>
            <w:tcW w:w="1844" w:type="dxa"/>
            <w:tcBorders>
              <w:top w:val="single" w:sz="4" w:space="0" w:color="000000"/>
              <w:left w:val="single" w:sz="4" w:space="0" w:color="000000"/>
              <w:bottom w:val="single" w:sz="4" w:space="0" w:color="000000"/>
              <w:right w:val="single" w:sz="4" w:space="0" w:color="000000"/>
            </w:tcBorders>
            <w:shd w:val="clear" w:color="auto" w:fill="B6DDE8"/>
            <w:hideMark/>
          </w:tcPr>
          <w:p w14:paraId="0E6F2BC0" w14:textId="77777777" w:rsidR="00C03C2B" w:rsidRPr="00FE4C91" w:rsidRDefault="00C03C2B" w:rsidP="00485F98">
            <w:pPr>
              <w:tabs>
                <w:tab w:val="left" w:pos="567"/>
              </w:tabs>
              <w:spacing w:after="120"/>
              <w:rPr>
                <w:rFonts w:ascii="Times New Roman" w:hAnsi="Times New Roman" w:cs="Times New Roman"/>
                <w:i/>
                <w:sz w:val="24"/>
                <w:szCs w:val="24"/>
                <w:lang w:bidi="en-US"/>
              </w:rPr>
            </w:pPr>
            <w:r w:rsidRPr="00FE4C91">
              <w:rPr>
                <w:rFonts w:ascii="Times New Roman" w:hAnsi="Times New Roman" w:cs="Times New Roman"/>
                <w:i/>
                <w:sz w:val="24"/>
                <w:szCs w:val="24"/>
                <w:lang w:bidi="en-US"/>
              </w:rPr>
              <w:t>A/ Ndikime të drejtëpërdrejta</w:t>
            </w:r>
          </w:p>
        </w:tc>
        <w:tc>
          <w:tcPr>
            <w:tcW w:w="3112" w:type="dxa"/>
            <w:tcBorders>
              <w:top w:val="single" w:sz="4" w:space="0" w:color="000000"/>
              <w:left w:val="single" w:sz="4" w:space="0" w:color="000000"/>
              <w:bottom w:val="single" w:sz="4" w:space="0" w:color="000000"/>
              <w:right w:val="single" w:sz="4" w:space="0" w:color="000000"/>
            </w:tcBorders>
            <w:shd w:val="clear" w:color="auto" w:fill="B6DDE8"/>
          </w:tcPr>
          <w:p w14:paraId="59EE22B7" w14:textId="77777777" w:rsidR="00C03C2B" w:rsidRPr="00FE4C91" w:rsidRDefault="00C03C2B" w:rsidP="00485F98">
            <w:pPr>
              <w:tabs>
                <w:tab w:val="left" w:pos="567"/>
              </w:tabs>
              <w:spacing w:after="120"/>
              <w:rPr>
                <w:rFonts w:ascii="Times New Roman" w:hAnsi="Times New Roman" w:cs="Times New Roman"/>
                <w:i/>
                <w:sz w:val="24"/>
                <w:szCs w:val="24"/>
                <w:lang w:bidi="en-US"/>
              </w:rPr>
            </w:pPr>
          </w:p>
        </w:tc>
        <w:tc>
          <w:tcPr>
            <w:tcW w:w="2073" w:type="dxa"/>
            <w:tcBorders>
              <w:top w:val="single" w:sz="4" w:space="0" w:color="000000"/>
              <w:left w:val="single" w:sz="4" w:space="0" w:color="000000"/>
              <w:bottom w:val="single" w:sz="4" w:space="0" w:color="000000"/>
              <w:right w:val="single" w:sz="4" w:space="0" w:color="000000"/>
            </w:tcBorders>
            <w:shd w:val="clear" w:color="auto" w:fill="B6DDE8"/>
          </w:tcPr>
          <w:p w14:paraId="1FB6A8A4" w14:textId="77777777" w:rsidR="00C03C2B" w:rsidRPr="00FE4C91" w:rsidRDefault="00C03C2B" w:rsidP="00485F98">
            <w:pPr>
              <w:tabs>
                <w:tab w:val="left" w:pos="567"/>
              </w:tabs>
              <w:spacing w:after="120"/>
              <w:rPr>
                <w:rFonts w:ascii="Times New Roman" w:hAnsi="Times New Roman" w:cs="Times New Roman"/>
                <w:i/>
                <w:sz w:val="24"/>
                <w:szCs w:val="24"/>
                <w:lang w:bidi="en-US"/>
              </w:rPr>
            </w:pPr>
          </w:p>
        </w:tc>
        <w:tc>
          <w:tcPr>
            <w:tcW w:w="1987" w:type="dxa"/>
            <w:tcBorders>
              <w:top w:val="single" w:sz="4" w:space="0" w:color="000000"/>
              <w:left w:val="single" w:sz="4" w:space="0" w:color="000000"/>
              <w:bottom w:val="single" w:sz="4" w:space="0" w:color="000000"/>
              <w:right w:val="single" w:sz="4" w:space="0" w:color="000000"/>
            </w:tcBorders>
            <w:shd w:val="clear" w:color="auto" w:fill="B6DDE8"/>
          </w:tcPr>
          <w:p w14:paraId="3D704D1B" w14:textId="77777777" w:rsidR="00C03C2B" w:rsidRPr="00FE4C91" w:rsidRDefault="00C03C2B" w:rsidP="00485F98">
            <w:pPr>
              <w:tabs>
                <w:tab w:val="left" w:pos="567"/>
              </w:tabs>
              <w:spacing w:after="120"/>
              <w:rPr>
                <w:rFonts w:ascii="Times New Roman" w:hAnsi="Times New Roman" w:cs="Times New Roman"/>
                <w:i/>
                <w:sz w:val="24"/>
                <w:szCs w:val="24"/>
                <w:lang w:bidi="en-US"/>
              </w:rPr>
            </w:pPr>
          </w:p>
        </w:tc>
      </w:tr>
      <w:tr w:rsidR="00C03C2B" w:rsidRPr="00FE4C91" w14:paraId="06AC7A28" w14:textId="77777777" w:rsidTr="00485F98">
        <w:tc>
          <w:tcPr>
            <w:tcW w:w="1844" w:type="dxa"/>
            <w:tcBorders>
              <w:top w:val="single" w:sz="4" w:space="0" w:color="000000"/>
              <w:left w:val="single" w:sz="4" w:space="0" w:color="000000"/>
              <w:bottom w:val="single" w:sz="4" w:space="0" w:color="000000"/>
              <w:right w:val="single" w:sz="4" w:space="0" w:color="000000"/>
            </w:tcBorders>
          </w:tcPr>
          <w:p w14:paraId="0BAB33B6" w14:textId="77777777" w:rsidR="00C03C2B" w:rsidRPr="00FE4C91" w:rsidRDefault="00C03C2B" w:rsidP="00485F98">
            <w:pPr>
              <w:numPr>
                <w:ilvl w:val="0"/>
                <w:numId w:val="34"/>
              </w:numPr>
              <w:tabs>
                <w:tab w:val="left" w:pos="567"/>
              </w:tabs>
              <w:spacing w:after="120" w:line="240" w:lineRule="auto"/>
              <w:rPr>
                <w:rFonts w:ascii="Times New Roman" w:hAnsi="Times New Roman" w:cs="Times New Roman"/>
                <w:sz w:val="24"/>
                <w:szCs w:val="24"/>
                <w:lang w:bidi="en-US"/>
              </w:rPr>
            </w:pPr>
          </w:p>
        </w:tc>
        <w:tc>
          <w:tcPr>
            <w:tcW w:w="3112" w:type="dxa"/>
            <w:tcBorders>
              <w:top w:val="single" w:sz="4" w:space="0" w:color="000000"/>
              <w:left w:val="single" w:sz="4" w:space="0" w:color="000000"/>
              <w:bottom w:val="single" w:sz="4" w:space="0" w:color="000000"/>
              <w:right w:val="single" w:sz="4" w:space="0" w:color="000000"/>
            </w:tcBorders>
            <w:hideMark/>
          </w:tcPr>
          <w:p w14:paraId="41EB919A" w14:textId="77777777" w:rsidR="00C03C2B" w:rsidRPr="00FE4C91" w:rsidRDefault="00C03C2B" w:rsidP="00485F98">
            <w:pPr>
              <w:tabs>
                <w:tab w:val="left" w:pos="567"/>
              </w:tabs>
              <w:spacing w:after="120"/>
              <w:jc w:val="both"/>
              <w:rPr>
                <w:rFonts w:ascii="Times New Roman" w:hAnsi="Times New Roman" w:cs="Times New Roman"/>
                <w:iCs/>
                <w:sz w:val="24"/>
                <w:szCs w:val="24"/>
                <w:lang w:val="sq-AL" w:bidi="en-US"/>
              </w:rPr>
            </w:pPr>
            <w:r w:rsidRPr="00FE4C91">
              <w:rPr>
                <w:rFonts w:ascii="Times New Roman" w:hAnsi="Times New Roman" w:cs="Times New Roman"/>
                <w:iCs/>
                <w:sz w:val="24"/>
                <w:szCs w:val="24"/>
                <w:lang w:val="sq-AL" w:bidi="en-US"/>
              </w:rPr>
              <w:t>Mundësi plotësimi të vendeve të punës me fuqi punëtore të kualifikuar sipas nevojave të tyre</w:t>
            </w:r>
          </w:p>
          <w:p w14:paraId="053D9B8A" w14:textId="77777777" w:rsidR="00C03C2B" w:rsidRPr="00FE4C91" w:rsidRDefault="00C03C2B" w:rsidP="00485F98">
            <w:pPr>
              <w:tabs>
                <w:tab w:val="left" w:pos="567"/>
              </w:tabs>
              <w:spacing w:after="120"/>
              <w:rPr>
                <w:rFonts w:ascii="Times New Roman" w:hAnsi="Times New Roman" w:cs="Times New Roman"/>
                <w:sz w:val="24"/>
                <w:szCs w:val="24"/>
                <w:lang w:bidi="en-US"/>
              </w:rPr>
            </w:pPr>
          </w:p>
        </w:tc>
        <w:tc>
          <w:tcPr>
            <w:tcW w:w="2073" w:type="dxa"/>
            <w:tcBorders>
              <w:top w:val="single" w:sz="4" w:space="0" w:color="000000"/>
              <w:left w:val="single" w:sz="4" w:space="0" w:color="000000"/>
              <w:bottom w:val="single" w:sz="4" w:space="0" w:color="000000"/>
              <w:right w:val="single" w:sz="4" w:space="0" w:color="000000"/>
            </w:tcBorders>
            <w:hideMark/>
          </w:tcPr>
          <w:p w14:paraId="2784A166" w14:textId="77777777" w:rsidR="00C03C2B" w:rsidRPr="00FE4C91" w:rsidRDefault="00C03C2B" w:rsidP="00485F98">
            <w:pPr>
              <w:tabs>
                <w:tab w:val="left" w:pos="567"/>
              </w:tabs>
              <w:spacing w:line="276" w:lineRule="auto"/>
              <w:jc w:val="both"/>
              <w:rPr>
                <w:rFonts w:ascii="Times New Roman" w:hAnsi="Times New Roman" w:cs="Times New Roman"/>
                <w:iCs/>
                <w:sz w:val="24"/>
                <w:szCs w:val="24"/>
                <w:lang w:val="sq-AL" w:bidi="en-US"/>
              </w:rPr>
            </w:pPr>
            <w:r w:rsidRPr="00FE4C91">
              <w:rPr>
                <w:rFonts w:ascii="Times New Roman" w:hAnsi="Times New Roman" w:cs="Times New Roman"/>
                <w:iCs/>
                <w:sz w:val="24"/>
                <w:szCs w:val="24"/>
                <w:lang w:val="sq-AL" w:bidi="en-US"/>
              </w:rPr>
              <w:lastRenderedPageBreak/>
              <w:t>Mundësi të shtuara punësimi</w:t>
            </w:r>
          </w:p>
          <w:p w14:paraId="26309C99" w14:textId="77777777" w:rsidR="00C03C2B" w:rsidRPr="00FE4C91" w:rsidRDefault="00C03C2B" w:rsidP="00485F98">
            <w:pPr>
              <w:tabs>
                <w:tab w:val="left" w:pos="567"/>
              </w:tabs>
              <w:spacing w:line="276" w:lineRule="auto"/>
              <w:jc w:val="both"/>
              <w:rPr>
                <w:rFonts w:ascii="Times New Roman" w:hAnsi="Times New Roman" w:cs="Times New Roman"/>
                <w:sz w:val="24"/>
                <w:szCs w:val="24"/>
                <w:lang w:bidi="en-US"/>
              </w:rPr>
            </w:pPr>
          </w:p>
        </w:tc>
        <w:tc>
          <w:tcPr>
            <w:tcW w:w="1987" w:type="dxa"/>
            <w:tcBorders>
              <w:top w:val="single" w:sz="4" w:space="0" w:color="000000"/>
              <w:left w:val="single" w:sz="4" w:space="0" w:color="000000"/>
              <w:bottom w:val="single" w:sz="4" w:space="0" w:color="000000"/>
              <w:right w:val="single" w:sz="4" w:space="0" w:color="000000"/>
            </w:tcBorders>
          </w:tcPr>
          <w:p w14:paraId="31F46B8E" w14:textId="77777777" w:rsidR="00C03C2B" w:rsidRPr="00FE4C91" w:rsidRDefault="00C03C2B" w:rsidP="00485F98">
            <w:pPr>
              <w:tabs>
                <w:tab w:val="left" w:pos="567"/>
              </w:tabs>
              <w:spacing w:line="276" w:lineRule="auto"/>
              <w:rPr>
                <w:rFonts w:ascii="Times New Roman" w:hAnsi="Times New Roman" w:cs="Times New Roman"/>
                <w:bCs/>
                <w:iCs/>
                <w:sz w:val="24"/>
                <w:szCs w:val="24"/>
              </w:rPr>
            </w:pPr>
            <w:r w:rsidRPr="00FE4C91">
              <w:rPr>
                <w:rFonts w:ascii="Times New Roman" w:hAnsi="Times New Roman" w:cs="Times New Roman"/>
                <w:bCs/>
                <w:iCs/>
                <w:sz w:val="24"/>
                <w:szCs w:val="24"/>
              </w:rPr>
              <w:t>Rritje e të hyrave në buxhetin e Shtetit</w:t>
            </w:r>
          </w:p>
          <w:p w14:paraId="08CEF57D" w14:textId="77777777" w:rsidR="00C03C2B" w:rsidRPr="00FE4C91" w:rsidRDefault="00C03C2B" w:rsidP="00485F98">
            <w:pPr>
              <w:tabs>
                <w:tab w:val="left" w:pos="567"/>
              </w:tabs>
              <w:spacing w:line="276" w:lineRule="auto"/>
              <w:jc w:val="both"/>
              <w:rPr>
                <w:rFonts w:ascii="Times New Roman" w:hAnsi="Times New Roman" w:cs="Times New Roman"/>
                <w:sz w:val="24"/>
                <w:szCs w:val="24"/>
                <w:lang w:bidi="en-US"/>
              </w:rPr>
            </w:pPr>
          </w:p>
        </w:tc>
      </w:tr>
      <w:tr w:rsidR="00C03C2B" w:rsidRPr="00FE4C91" w14:paraId="0B86A47E" w14:textId="77777777" w:rsidTr="00485F98">
        <w:tc>
          <w:tcPr>
            <w:tcW w:w="1844" w:type="dxa"/>
            <w:tcBorders>
              <w:top w:val="single" w:sz="4" w:space="0" w:color="000000"/>
              <w:left w:val="single" w:sz="4" w:space="0" w:color="000000"/>
              <w:bottom w:val="single" w:sz="4" w:space="0" w:color="000000"/>
              <w:right w:val="single" w:sz="4" w:space="0" w:color="000000"/>
            </w:tcBorders>
          </w:tcPr>
          <w:p w14:paraId="21D6F76C" w14:textId="77777777" w:rsidR="00C03C2B" w:rsidRPr="00FE4C91" w:rsidRDefault="00C03C2B" w:rsidP="00485F98">
            <w:pPr>
              <w:numPr>
                <w:ilvl w:val="0"/>
                <w:numId w:val="34"/>
              </w:numPr>
              <w:tabs>
                <w:tab w:val="left" w:pos="567"/>
              </w:tabs>
              <w:spacing w:after="120" w:line="240" w:lineRule="auto"/>
              <w:rPr>
                <w:rFonts w:ascii="Times New Roman" w:hAnsi="Times New Roman" w:cs="Times New Roman"/>
                <w:sz w:val="24"/>
                <w:szCs w:val="24"/>
                <w:lang w:bidi="en-US"/>
              </w:rPr>
            </w:pPr>
          </w:p>
        </w:tc>
        <w:tc>
          <w:tcPr>
            <w:tcW w:w="3112" w:type="dxa"/>
            <w:tcBorders>
              <w:top w:val="single" w:sz="4" w:space="0" w:color="000000"/>
              <w:left w:val="single" w:sz="4" w:space="0" w:color="000000"/>
              <w:bottom w:val="single" w:sz="4" w:space="0" w:color="000000"/>
              <w:right w:val="single" w:sz="4" w:space="0" w:color="000000"/>
            </w:tcBorders>
            <w:hideMark/>
          </w:tcPr>
          <w:p w14:paraId="4EDEA820" w14:textId="77777777" w:rsidR="00C03C2B" w:rsidRPr="00FE4C91" w:rsidRDefault="00C03C2B" w:rsidP="00485F98">
            <w:pPr>
              <w:tabs>
                <w:tab w:val="left" w:pos="567"/>
              </w:tabs>
              <w:spacing w:after="120"/>
              <w:rPr>
                <w:rFonts w:ascii="Times New Roman" w:hAnsi="Times New Roman" w:cs="Times New Roman"/>
                <w:iCs/>
                <w:sz w:val="24"/>
                <w:szCs w:val="24"/>
                <w:lang w:val="sq-AL" w:bidi="en-US"/>
              </w:rPr>
            </w:pPr>
            <w:r w:rsidRPr="00FE4C91">
              <w:rPr>
                <w:rFonts w:ascii="Times New Roman" w:hAnsi="Times New Roman" w:cs="Times New Roman"/>
                <w:iCs/>
                <w:sz w:val="24"/>
                <w:szCs w:val="24"/>
                <w:lang w:val="sq-AL" w:bidi="en-US"/>
              </w:rPr>
              <w:t xml:space="preserve">Realizimi brenda afateve të përcaktuara i projekteve dhe investimeve të tyre, cka sjell edhe më shumë fitime për ta. </w:t>
            </w:r>
          </w:p>
          <w:p w14:paraId="4EE4AED0" w14:textId="77777777" w:rsidR="00C03C2B" w:rsidRPr="00FE4C91" w:rsidRDefault="00C03C2B" w:rsidP="00485F98">
            <w:pPr>
              <w:tabs>
                <w:tab w:val="left" w:pos="567"/>
              </w:tabs>
              <w:spacing w:after="120"/>
              <w:rPr>
                <w:rFonts w:ascii="Times New Roman" w:hAnsi="Times New Roman" w:cs="Times New Roman"/>
                <w:sz w:val="24"/>
                <w:szCs w:val="24"/>
                <w:lang w:bidi="en-US"/>
              </w:rPr>
            </w:pPr>
          </w:p>
        </w:tc>
        <w:tc>
          <w:tcPr>
            <w:tcW w:w="2073" w:type="dxa"/>
            <w:tcBorders>
              <w:top w:val="single" w:sz="4" w:space="0" w:color="000000"/>
              <w:left w:val="single" w:sz="4" w:space="0" w:color="000000"/>
              <w:bottom w:val="single" w:sz="4" w:space="0" w:color="000000"/>
              <w:right w:val="single" w:sz="4" w:space="0" w:color="000000"/>
            </w:tcBorders>
            <w:hideMark/>
          </w:tcPr>
          <w:p w14:paraId="36133D93" w14:textId="0F19D994" w:rsidR="00C03C2B" w:rsidRPr="00FE4C91" w:rsidRDefault="00C03C2B" w:rsidP="00485F98">
            <w:pPr>
              <w:tabs>
                <w:tab w:val="left" w:pos="567"/>
              </w:tabs>
              <w:spacing w:line="276" w:lineRule="auto"/>
              <w:rPr>
                <w:rFonts w:ascii="Times New Roman" w:hAnsi="Times New Roman" w:cs="Times New Roman"/>
                <w:iCs/>
                <w:sz w:val="24"/>
                <w:szCs w:val="24"/>
                <w:lang w:val="sq-AL" w:bidi="en-US"/>
              </w:rPr>
            </w:pPr>
            <w:r w:rsidRPr="00FE4C91">
              <w:rPr>
                <w:rFonts w:ascii="Times New Roman" w:hAnsi="Times New Roman" w:cs="Times New Roman"/>
                <w:iCs/>
                <w:sz w:val="24"/>
                <w:szCs w:val="24"/>
                <w:lang w:val="sq-AL" w:bidi="en-US"/>
              </w:rPr>
              <w:t>Mundësi</w:t>
            </w:r>
            <w:r w:rsidR="00F80D6B">
              <w:rPr>
                <w:rFonts w:ascii="Times New Roman" w:hAnsi="Times New Roman" w:cs="Times New Roman"/>
                <w:iCs/>
                <w:sz w:val="24"/>
                <w:szCs w:val="24"/>
                <w:lang w:val="sq-AL" w:bidi="en-US"/>
              </w:rPr>
              <w:t xml:space="preserve"> pun</w:t>
            </w:r>
            <w:r w:rsidR="00BC6D18">
              <w:rPr>
                <w:rFonts w:ascii="Times New Roman" w:hAnsi="Times New Roman" w:cs="Times New Roman"/>
                <w:iCs/>
                <w:sz w:val="24"/>
                <w:szCs w:val="24"/>
                <w:lang w:val="sq-AL" w:bidi="en-US"/>
              </w:rPr>
              <w:t>ë</w:t>
            </w:r>
            <w:r w:rsidR="00F80D6B">
              <w:rPr>
                <w:rFonts w:ascii="Times New Roman" w:hAnsi="Times New Roman" w:cs="Times New Roman"/>
                <w:iCs/>
                <w:sz w:val="24"/>
                <w:szCs w:val="24"/>
                <w:lang w:val="sq-AL" w:bidi="en-US"/>
              </w:rPr>
              <w:t>simi,</w:t>
            </w:r>
            <w:r w:rsidRPr="00FE4C91">
              <w:rPr>
                <w:rFonts w:ascii="Times New Roman" w:hAnsi="Times New Roman" w:cs="Times New Roman"/>
                <w:iCs/>
                <w:sz w:val="24"/>
                <w:szCs w:val="24"/>
                <w:lang w:val="sq-AL" w:bidi="en-US"/>
              </w:rPr>
              <w:t xml:space="preserve"> trajnimi dhe kualifikimi në punë</w:t>
            </w:r>
          </w:p>
          <w:p w14:paraId="1B2E0C58" w14:textId="77777777" w:rsidR="00C03C2B" w:rsidRPr="00FE4C91" w:rsidRDefault="00C03C2B" w:rsidP="00485F98">
            <w:pPr>
              <w:tabs>
                <w:tab w:val="left" w:pos="567"/>
              </w:tabs>
              <w:spacing w:after="120"/>
              <w:rPr>
                <w:rFonts w:ascii="Times New Roman" w:hAnsi="Times New Roman" w:cs="Times New Roman"/>
                <w:sz w:val="24"/>
                <w:szCs w:val="24"/>
                <w:lang w:bidi="en-US"/>
              </w:rPr>
            </w:pPr>
          </w:p>
        </w:tc>
        <w:tc>
          <w:tcPr>
            <w:tcW w:w="1987" w:type="dxa"/>
            <w:tcBorders>
              <w:top w:val="single" w:sz="4" w:space="0" w:color="000000"/>
              <w:left w:val="single" w:sz="4" w:space="0" w:color="000000"/>
              <w:bottom w:val="single" w:sz="4" w:space="0" w:color="000000"/>
              <w:right w:val="single" w:sz="4" w:space="0" w:color="000000"/>
            </w:tcBorders>
          </w:tcPr>
          <w:p w14:paraId="147FF27F" w14:textId="76070121" w:rsidR="00C03C2B" w:rsidRPr="00FE4C91" w:rsidRDefault="00F80D6B" w:rsidP="00F80D6B">
            <w:pPr>
              <w:tabs>
                <w:tab w:val="left" w:pos="567"/>
              </w:tabs>
              <w:spacing w:after="120"/>
              <w:rPr>
                <w:rFonts w:ascii="Times New Roman" w:hAnsi="Times New Roman" w:cs="Times New Roman"/>
                <w:sz w:val="24"/>
                <w:szCs w:val="24"/>
                <w:lang w:bidi="en-US"/>
              </w:rPr>
            </w:pPr>
            <w:r>
              <w:rPr>
                <w:rFonts w:ascii="Times New Roman" w:hAnsi="Times New Roman" w:cs="Times New Roman"/>
                <w:sz w:val="24"/>
                <w:szCs w:val="24"/>
                <w:lang w:bidi="en-US"/>
              </w:rPr>
              <w:t>Rritje t</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 xml:space="preserve"> pun</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simit, pun</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sueshm</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ris</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 xml:space="preserve"> dhe kualifikimit t</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 xml:space="preserve"> fuqis</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 xml:space="preserve"> pun</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tore n</w:t>
            </w:r>
            <w:r w:rsidR="00BC6D18">
              <w:rPr>
                <w:rFonts w:ascii="Times New Roman" w:hAnsi="Times New Roman" w:cs="Times New Roman"/>
                <w:sz w:val="24"/>
                <w:szCs w:val="24"/>
                <w:lang w:bidi="en-US"/>
              </w:rPr>
              <w:t>ë</w:t>
            </w:r>
            <w:r>
              <w:rPr>
                <w:rFonts w:ascii="Times New Roman" w:hAnsi="Times New Roman" w:cs="Times New Roman"/>
                <w:sz w:val="24"/>
                <w:szCs w:val="24"/>
                <w:lang w:bidi="en-US"/>
              </w:rPr>
              <w:t xml:space="preserve"> vend. </w:t>
            </w:r>
          </w:p>
        </w:tc>
      </w:tr>
      <w:tr w:rsidR="00C03C2B" w:rsidRPr="00FE4C91" w14:paraId="1A5D87B4" w14:textId="77777777" w:rsidTr="00485F98">
        <w:tc>
          <w:tcPr>
            <w:tcW w:w="1844" w:type="dxa"/>
            <w:tcBorders>
              <w:top w:val="single" w:sz="4" w:space="0" w:color="000000"/>
              <w:left w:val="single" w:sz="4" w:space="0" w:color="000000"/>
              <w:bottom w:val="single" w:sz="4" w:space="0" w:color="000000"/>
              <w:right w:val="single" w:sz="4" w:space="0" w:color="000000"/>
            </w:tcBorders>
            <w:shd w:val="clear" w:color="auto" w:fill="B6DDE8"/>
            <w:hideMark/>
          </w:tcPr>
          <w:p w14:paraId="47612BA6" w14:textId="77777777" w:rsidR="00C03C2B" w:rsidRPr="00FE4C91" w:rsidRDefault="00C03C2B" w:rsidP="00485F98">
            <w:pPr>
              <w:tabs>
                <w:tab w:val="left" w:pos="567"/>
              </w:tabs>
              <w:spacing w:after="120"/>
              <w:rPr>
                <w:rFonts w:ascii="Times New Roman" w:hAnsi="Times New Roman" w:cs="Times New Roman"/>
                <w:i/>
                <w:sz w:val="24"/>
                <w:szCs w:val="24"/>
                <w:lang w:bidi="en-US"/>
              </w:rPr>
            </w:pPr>
            <w:r w:rsidRPr="00FE4C91">
              <w:rPr>
                <w:rFonts w:ascii="Times New Roman" w:hAnsi="Times New Roman" w:cs="Times New Roman"/>
                <w:i/>
                <w:sz w:val="24"/>
                <w:szCs w:val="24"/>
                <w:lang w:bidi="en-US"/>
              </w:rPr>
              <w:t>B/ Ndikime jo të</w:t>
            </w:r>
            <w:r w:rsidR="00426FC1" w:rsidRPr="00FE4C91">
              <w:rPr>
                <w:rFonts w:ascii="Times New Roman" w:hAnsi="Times New Roman" w:cs="Times New Roman"/>
                <w:i/>
                <w:sz w:val="24"/>
                <w:szCs w:val="24"/>
                <w:lang w:bidi="en-US"/>
              </w:rPr>
              <w:t xml:space="preserve"> </w:t>
            </w:r>
            <w:r w:rsidRPr="00FE4C91">
              <w:rPr>
                <w:rFonts w:ascii="Times New Roman" w:hAnsi="Times New Roman" w:cs="Times New Roman"/>
                <w:i/>
                <w:sz w:val="24"/>
                <w:szCs w:val="24"/>
                <w:lang w:bidi="en-US"/>
              </w:rPr>
              <w:t>drejtëpërdrejta</w:t>
            </w:r>
          </w:p>
        </w:tc>
        <w:tc>
          <w:tcPr>
            <w:tcW w:w="3112" w:type="dxa"/>
            <w:tcBorders>
              <w:top w:val="single" w:sz="4" w:space="0" w:color="000000"/>
              <w:left w:val="single" w:sz="4" w:space="0" w:color="000000"/>
              <w:bottom w:val="single" w:sz="4" w:space="0" w:color="000000"/>
              <w:right w:val="single" w:sz="4" w:space="0" w:color="000000"/>
            </w:tcBorders>
            <w:shd w:val="clear" w:color="auto" w:fill="B6DDE8"/>
          </w:tcPr>
          <w:p w14:paraId="75D449C8" w14:textId="77777777" w:rsidR="00C03C2B" w:rsidRPr="00FE4C91" w:rsidRDefault="00C03C2B" w:rsidP="00485F98">
            <w:pPr>
              <w:tabs>
                <w:tab w:val="left" w:pos="567"/>
              </w:tabs>
              <w:spacing w:after="120"/>
              <w:rPr>
                <w:rFonts w:ascii="Times New Roman" w:hAnsi="Times New Roman" w:cs="Times New Roman"/>
                <w:i/>
                <w:sz w:val="24"/>
                <w:szCs w:val="24"/>
                <w:lang w:bidi="en-US"/>
              </w:rPr>
            </w:pPr>
          </w:p>
        </w:tc>
        <w:tc>
          <w:tcPr>
            <w:tcW w:w="2073" w:type="dxa"/>
            <w:tcBorders>
              <w:top w:val="single" w:sz="4" w:space="0" w:color="000000"/>
              <w:left w:val="single" w:sz="4" w:space="0" w:color="000000"/>
              <w:bottom w:val="single" w:sz="4" w:space="0" w:color="000000"/>
              <w:right w:val="single" w:sz="4" w:space="0" w:color="000000"/>
            </w:tcBorders>
            <w:shd w:val="clear" w:color="auto" w:fill="B6DDE8"/>
          </w:tcPr>
          <w:p w14:paraId="6C1F6C9F" w14:textId="77777777" w:rsidR="00C03C2B" w:rsidRPr="00FE4C91" w:rsidRDefault="00C03C2B" w:rsidP="00485F98">
            <w:pPr>
              <w:tabs>
                <w:tab w:val="left" w:pos="567"/>
              </w:tabs>
              <w:spacing w:after="120"/>
              <w:rPr>
                <w:rFonts w:ascii="Times New Roman" w:hAnsi="Times New Roman" w:cs="Times New Roman"/>
                <w:i/>
                <w:sz w:val="24"/>
                <w:szCs w:val="24"/>
                <w:lang w:bidi="en-US"/>
              </w:rPr>
            </w:pPr>
          </w:p>
        </w:tc>
        <w:tc>
          <w:tcPr>
            <w:tcW w:w="1987" w:type="dxa"/>
            <w:tcBorders>
              <w:top w:val="single" w:sz="4" w:space="0" w:color="000000"/>
              <w:left w:val="single" w:sz="4" w:space="0" w:color="000000"/>
              <w:bottom w:val="single" w:sz="4" w:space="0" w:color="000000"/>
              <w:right w:val="single" w:sz="4" w:space="0" w:color="000000"/>
            </w:tcBorders>
            <w:shd w:val="clear" w:color="auto" w:fill="B6DDE8"/>
          </w:tcPr>
          <w:p w14:paraId="0C97106B" w14:textId="77777777" w:rsidR="00C03C2B" w:rsidRPr="00FE4C91" w:rsidRDefault="00C03C2B" w:rsidP="00485F98">
            <w:pPr>
              <w:tabs>
                <w:tab w:val="left" w:pos="567"/>
              </w:tabs>
              <w:spacing w:after="120"/>
              <w:rPr>
                <w:rFonts w:ascii="Times New Roman" w:hAnsi="Times New Roman" w:cs="Times New Roman"/>
                <w:i/>
                <w:sz w:val="24"/>
                <w:szCs w:val="24"/>
                <w:lang w:bidi="en-US"/>
              </w:rPr>
            </w:pPr>
          </w:p>
        </w:tc>
      </w:tr>
      <w:tr w:rsidR="00C03C2B" w:rsidRPr="00FE4C91" w14:paraId="0FE6B05E" w14:textId="77777777" w:rsidTr="00485F98">
        <w:tc>
          <w:tcPr>
            <w:tcW w:w="1844" w:type="dxa"/>
            <w:tcBorders>
              <w:top w:val="single" w:sz="4" w:space="0" w:color="000000"/>
              <w:left w:val="single" w:sz="4" w:space="0" w:color="000000"/>
              <w:bottom w:val="single" w:sz="4" w:space="0" w:color="000000"/>
              <w:right w:val="single" w:sz="4" w:space="0" w:color="000000"/>
            </w:tcBorders>
          </w:tcPr>
          <w:p w14:paraId="112BCC06" w14:textId="77777777" w:rsidR="00C03C2B" w:rsidRPr="00FE4C91" w:rsidRDefault="00C03C2B" w:rsidP="00485F98">
            <w:pPr>
              <w:numPr>
                <w:ilvl w:val="0"/>
                <w:numId w:val="35"/>
              </w:numPr>
              <w:tabs>
                <w:tab w:val="left" w:pos="567"/>
              </w:tabs>
              <w:spacing w:after="120" w:line="240" w:lineRule="auto"/>
              <w:rPr>
                <w:rFonts w:ascii="Times New Roman" w:hAnsi="Times New Roman" w:cs="Times New Roman"/>
                <w:sz w:val="24"/>
                <w:szCs w:val="24"/>
                <w:lang w:bidi="en-US"/>
              </w:rPr>
            </w:pPr>
          </w:p>
        </w:tc>
        <w:tc>
          <w:tcPr>
            <w:tcW w:w="3112" w:type="dxa"/>
            <w:tcBorders>
              <w:top w:val="single" w:sz="4" w:space="0" w:color="000000"/>
              <w:left w:val="single" w:sz="4" w:space="0" w:color="000000"/>
              <w:bottom w:val="single" w:sz="4" w:space="0" w:color="000000"/>
              <w:right w:val="single" w:sz="4" w:space="0" w:color="000000"/>
            </w:tcBorders>
            <w:hideMark/>
          </w:tcPr>
          <w:p w14:paraId="583ECE88" w14:textId="77777777" w:rsidR="00C03C2B" w:rsidRPr="00FE4C91" w:rsidRDefault="00C03C2B" w:rsidP="00485F98">
            <w:pPr>
              <w:tabs>
                <w:tab w:val="left" w:pos="567"/>
              </w:tabs>
              <w:spacing w:line="276" w:lineRule="auto"/>
              <w:rPr>
                <w:rFonts w:ascii="Times New Roman" w:hAnsi="Times New Roman" w:cs="Times New Roman"/>
                <w:iCs/>
                <w:sz w:val="24"/>
                <w:szCs w:val="24"/>
                <w:lang w:val="sq-AL" w:bidi="en-US"/>
              </w:rPr>
            </w:pPr>
            <w:r w:rsidRPr="00FE4C91">
              <w:rPr>
                <w:rFonts w:ascii="Times New Roman" w:hAnsi="Times New Roman" w:cs="Times New Roman"/>
                <w:iCs/>
                <w:sz w:val="24"/>
                <w:szCs w:val="24"/>
                <w:lang w:val="sq-AL" w:bidi="en-US"/>
              </w:rPr>
              <w:t>Infrastrukturë publike më e mirë</w:t>
            </w:r>
          </w:p>
          <w:p w14:paraId="7C8614C3" w14:textId="77777777" w:rsidR="00C03C2B" w:rsidRPr="00FE4C91" w:rsidRDefault="00C03C2B" w:rsidP="00485F98">
            <w:pPr>
              <w:tabs>
                <w:tab w:val="left" w:pos="567"/>
              </w:tabs>
              <w:spacing w:line="276" w:lineRule="auto"/>
              <w:jc w:val="both"/>
              <w:rPr>
                <w:rFonts w:ascii="Times New Roman" w:hAnsi="Times New Roman" w:cs="Times New Roman"/>
                <w:sz w:val="24"/>
                <w:szCs w:val="24"/>
                <w:lang w:bidi="en-US"/>
              </w:rPr>
            </w:pPr>
          </w:p>
        </w:tc>
        <w:tc>
          <w:tcPr>
            <w:tcW w:w="2073" w:type="dxa"/>
            <w:tcBorders>
              <w:top w:val="single" w:sz="4" w:space="0" w:color="000000"/>
              <w:left w:val="single" w:sz="4" w:space="0" w:color="000000"/>
              <w:bottom w:val="single" w:sz="4" w:space="0" w:color="000000"/>
              <w:right w:val="single" w:sz="4" w:space="0" w:color="000000"/>
            </w:tcBorders>
            <w:hideMark/>
          </w:tcPr>
          <w:p w14:paraId="3ED7897B" w14:textId="77777777" w:rsidR="00C03C2B" w:rsidRPr="00FE4C91" w:rsidRDefault="00C03C2B" w:rsidP="00485F98">
            <w:pPr>
              <w:tabs>
                <w:tab w:val="left" w:pos="567"/>
              </w:tabs>
              <w:spacing w:after="120"/>
              <w:rPr>
                <w:rFonts w:ascii="Times New Roman" w:hAnsi="Times New Roman" w:cs="Times New Roman"/>
                <w:sz w:val="24"/>
                <w:szCs w:val="24"/>
                <w:lang w:bidi="en-US"/>
              </w:rPr>
            </w:pPr>
            <w:r w:rsidRPr="00FE4C91">
              <w:rPr>
                <w:rFonts w:ascii="Times New Roman" w:hAnsi="Times New Roman" w:cs="Times New Roman"/>
                <w:sz w:val="24"/>
                <w:szCs w:val="24"/>
                <w:lang w:bidi="en-US"/>
              </w:rPr>
              <w:t>Infrastrukturë publike më e mirë</w:t>
            </w:r>
          </w:p>
        </w:tc>
        <w:tc>
          <w:tcPr>
            <w:tcW w:w="1987" w:type="dxa"/>
            <w:tcBorders>
              <w:top w:val="single" w:sz="4" w:space="0" w:color="000000"/>
              <w:left w:val="single" w:sz="4" w:space="0" w:color="000000"/>
              <w:bottom w:val="single" w:sz="4" w:space="0" w:color="000000"/>
              <w:right w:val="single" w:sz="4" w:space="0" w:color="000000"/>
            </w:tcBorders>
          </w:tcPr>
          <w:p w14:paraId="6DC20B46" w14:textId="77777777" w:rsidR="00C03C2B" w:rsidRPr="00FE4C91" w:rsidRDefault="00C03C2B" w:rsidP="00485F98">
            <w:pPr>
              <w:tabs>
                <w:tab w:val="left" w:pos="567"/>
              </w:tabs>
              <w:spacing w:after="120"/>
              <w:rPr>
                <w:rFonts w:ascii="Times New Roman" w:hAnsi="Times New Roman" w:cs="Times New Roman"/>
                <w:sz w:val="24"/>
                <w:szCs w:val="24"/>
                <w:lang w:bidi="en-US"/>
              </w:rPr>
            </w:pPr>
            <w:r w:rsidRPr="00FE4C91">
              <w:rPr>
                <w:rFonts w:ascii="Times New Roman" w:hAnsi="Times New Roman" w:cs="Times New Roman"/>
                <w:sz w:val="24"/>
                <w:szCs w:val="24"/>
                <w:lang w:bidi="en-US"/>
              </w:rPr>
              <w:t xml:space="preserve">Rritja e mirëqënies ekonomike të qytetarëve; </w:t>
            </w:r>
          </w:p>
          <w:p w14:paraId="4837633B" w14:textId="77777777" w:rsidR="00C03C2B" w:rsidRPr="00FE4C91" w:rsidRDefault="00C03C2B" w:rsidP="00485F98">
            <w:pPr>
              <w:tabs>
                <w:tab w:val="left" w:pos="567"/>
              </w:tabs>
              <w:spacing w:after="120"/>
              <w:rPr>
                <w:rFonts w:ascii="Times New Roman" w:hAnsi="Times New Roman" w:cs="Times New Roman"/>
                <w:sz w:val="24"/>
                <w:szCs w:val="24"/>
                <w:lang w:bidi="en-US"/>
              </w:rPr>
            </w:pPr>
          </w:p>
        </w:tc>
      </w:tr>
      <w:tr w:rsidR="00C03C2B" w:rsidRPr="00FE4C91" w14:paraId="433167EA" w14:textId="77777777" w:rsidTr="00485F98">
        <w:tc>
          <w:tcPr>
            <w:tcW w:w="1844" w:type="dxa"/>
            <w:tcBorders>
              <w:top w:val="single" w:sz="4" w:space="0" w:color="000000"/>
              <w:left w:val="single" w:sz="4" w:space="0" w:color="000000"/>
              <w:bottom w:val="single" w:sz="4" w:space="0" w:color="000000"/>
              <w:right w:val="single" w:sz="4" w:space="0" w:color="000000"/>
            </w:tcBorders>
          </w:tcPr>
          <w:p w14:paraId="2008C923" w14:textId="77777777" w:rsidR="00C03C2B" w:rsidRPr="00FE4C91" w:rsidRDefault="00C03C2B" w:rsidP="00485F98">
            <w:pPr>
              <w:numPr>
                <w:ilvl w:val="0"/>
                <w:numId w:val="35"/>
              </w:numPr>
              <w:tabs>
                <w:tab w:val="left" w:pos="567"/>
              </w:tabs>
              <w:spacing w:after="120" w:line="240" w:lineRule="auto"/>
              <w:rPr>
                <w:rFonts w:ascii="Times New Roman" w:hAnsi="Times New Roman" w:cs="Times New Roman"/>
                <w:sz w:val="24"/>
                <w:szCs w:val="24"/>
                <w:lang w:bidi="en-US"/>
              </w:rPr>
            </w:pPr>
          </w:p>
        </w:tc>
        <w:tc>
          <w:tcPr>
            <w:tcW w:w="3112" w:type="dxa"/>
            <w:tcBorders>
              <w:top w:val="single" w:sz="4" w:space="0" w:color="000000"/>
              <w:left w:val="single" w:sz="4" w:space="0" w:color="000000"/>
              <w:bottom w:val="single" w:sz="4" w:space="0" w:color="000000"/>
              <w:right w:val="single" w:sz="4" w:space="0" w:color="000000"/>
            </w:tcBorders>
            <w:hideMark/>
          </w:tcPr>
          <w:p w14:paraId="0C190608" w14:textId="77777777" w:rsidR="00C03C2B" w:rsidRPr="00FE4C91" w:rsidRDefault="00C03C2B" w:rsidP="00485F98">
            <w:pPr>
              <w:tabs>
                <w:tab w:val="left" w:pos="567"/>
              </w:tabs>
              <w:spacing w:after="120"/>
              <w:rPr>
                <w:rFonts w:ascii="Times New Roman" w:hAnsi="Times New Roman" w:cs="Times New Roman"/>
                <w:sz w:val="24"/>
                <w:szCs w:val="24"/>
                <w:lang w:bidi="en-US"/>
              </w:rPr>
            </w:pPr>
            <w:r w:rsidRPr="00FE4C91">
              <w:rPr>
                <w:rFonts w:ascii="Times New Roman" w:hAnsi="Times New Roman" w:cs="Times New Roman"/>
                <w:sz w:val="24"/>
                <w:szCs w:val="24"/>
                <w:lang w:bidi="en-US"/>
              </w:rPr>
              <w:t>Më shumë investime dhe shërbime publike të financuara nga buxheti i Shtetit</w:t>
            </w:r>
          </w:p>
        </w:tc>
        <w:tc>
          <w:tcPr>
            <w:tcW w:w="2073" w:type="dxa"/>
            <w:tcBorders>
              <w:top w:val="single" w:sz="4" w:space="0" w:color="000000"/>
              <w:left w:val="single" w:sz="4" w:space="0" w:color="000000"/>
              <w:bottom w:val="single" w:sz="4" w:space="0" w:color="000000"/>
              <w:right w:val="single" w:sz="4" w:space="0" w:color="000000"/>
            </w:tcBorders>
          </w:tcPr>
          <w:p w14:paraId="37090ADE" w14:textId="77777777" w:rsidR="00C03C2B" w:rsidRPr="00FE4C91" w:rsidRDefault="00C03C2B" w:rsidP="00485F98">
            <w:pPr>
              <w:tabs>
                <w:tab w:val="left" w:pos="567"/>
              </w:tabs>
              <w:spacing w:after="120"/>
              <w:rPr>
                <w:rFonts w:ascii="Times New Roman" w:hAnsi="Times New Roman" w:cs="Times New Roman"/>
                <w:sz w:val="24"/>
                <w:szCs w:val="24"/>
                <w:lang w:bidi="en-US"/>
              </w:rPr>
            </w:pPr>
            <w:r w:rsidRPr="00FE4C91">
              <w:rPr>
                <w:rFonts w:ascii="Times New Roman" w:hAnsi="Times New Roman" w:cs="Times New Roman"/>
                <w:sz w:val="24"/>
                <w:szCs w:val="24"/>
                <w:lang w:bidi="en-US"/>
              </w:rPr>
              <w:t>Më shumë investime dhe shërbime publike të financuara nga buxheti i Shtetit</w:t>
            </w:r>
          </w:p>
          <w:p w14:paraId="70F2B5B2" w14:textId="77777777" w:rsidR="00C03C2B" w:rsidRPr="00FE4C91" w:rsidRDefault="00C03C2B" w:rsidP="00485F98">
            <w:pPr>
              <w:tabs>
                <w:tab w:val="left" w:pos="567"/>
              </w:tabs>
              <w:spacing w:after="120"/>
              <w:rPr>
                <w:rFonts w:ascii="Times New Roman" w:hAnsi="Times New Roman" w:cs="Times New Roman"/>
                <w:sz w:val="24"/>
                <w:szCs w:val="24"/>
                <w:lang w:bidi="en-US"/>
              </w:rPr>
            </w:pPr>
          </w:p>
        </w:tc>
        <w:tc>
          <w:tcPr>
            <w:tcW w:w="1987" w:type="dxa"/>
            <w:tcBorders>
              <w:top w:val="single" w:sz="4" w:space="0" w:color="000000"/>
              <w:left w:val="single" w:sz="4" w:space="0" w:color="000000"/>
              <w:bottom w:val="single" w:sz="4" w:space="0" w:color="000000"/>
              <w:right w:val="single" w:sz="4" w:space="0" w:color="000000"/>
            </w:tcBorders>
            <w:hideMark/>
          </w:tcPr>
          <w:p w14:paraId="2A315FB5" w14:textId="77777777" w:rsidR="00C03C2B" w:rsidRPr="00FE4C91" w:rsidRDefault="00C03C2B" w:rsidP="00485F98">
            <w:pPr>
              <w:tabs>
                <w:tab w:val="left" w:pos="567"/>
              </w:tabs>
              <w:spacing w:after="120"/>
              <w:rPr>
                <w:rFonts w:ascii="Times New Roman" w:hAnsi="Times New Roman" w:cs="Times New Roman"/>
                <w:sz w:val="24"/>
                <w:szCs w:val="24"/>
                <w:lang w:bidi="en-US"/>
              </w:rPr>
            </w:pPr>
          </w:p>
        </w:tc>
      </w:tr>
    </w:tbl>
    <w:p w14:paraId="596C4895" w14:textId="77777777" w:rsidR="00C03C2B" w:rsidRPr="00FE4C91" w:rsidRDefault="00C03C2B" w:rsidP="00735300">
      <w:pPr>
        <w:rPr>
          <w:rFonts w:ascii="Times New Roman" w:hAnsi="Times New Roman" w:cs="Times New Roman"/>
          <w:sz w:val="24"/>
          <w:szCs w:val="24"/>
          <w:lang w:val="sq-AL"/>
        </w:rPr>
      </w:pPr>
    </w:p>
    <w:p w14:paraId="2A296E65" w14:textId="77777777" w:rsidR="00D02A14" w:rsidRPr="00FE4C91" w:rsidRDefault="00D02A14" w:rsidP="00671F72">
      <w:pPr>
        <w:pStyle w:val="Heading1"/>
        <w:rPr>
          <w:rFonts w:ascii="Times New Roman" w:hAnsi="Times New Roman" w:cs="Times New Roman"/>
          <w:sz w:val="24"/>
          <w:szCs w:val="24"/>
          <w:lang w:val="sq-AL"/>
        </w:rPr>
      </w:pPr>
      <w:bookmarkStart w:id="8" w:name="_Toc506919739"/>
      <w:r w:rsidRPr="00FE4C91">
        <w:rPr>
          <w:rFonts w:ascii="Times New Roman" w:hAnsi="Times New Roman" w:cs="Times New Roman"/>
          <w:sz w:val="24"/>
          <w:szCs w:val="24"/>
          <w:lang w:val="sq-AL"/>
        </w:rPr>
        <w:t>Çështje të zbatimit</w:t>
      </w:r>
      <w:bookmarkEnd w:id="8"/>
    </w:p>
    <w:p w14:paraId="127CF29C" w14:textId="77777777" w:rsidR="00671F72" w:rsidRPr="00FE4C91" w:rsidRDefault="00671F72" w:rsidP="00671F72">
      <w:pPr>
        <w:spacing w:after="0"/>
        <w:rPr>
          <w:rFonts w:ascii="Times New Roman" w:hAnsi="Times New Roman" w:cs="Times New Roman"/>
          <w:sz w:val="24"/>
          <w:szCs w:val="24"/>
          <w:lang w:val="sq-AL"/>
        </w:rPr>
      </w:pPr>
    </w:p>
    <w:p w14:paraId="5E73FCF2" w14:textId="77777777" w:rsidR="00D02A14" w:rsidRPr="00FE4C91" w:rsidRDefault="00D02A14" w:rsidP="00671F72">
      <w:pPr>
        <w:pStyle w:val="Style1-BodyText"/>
        <w:numPr>
          <w:ilvl w:val="0"/>
          <w:numId w:val="7"/>
        </w:numPr>
        <w:spacing w:after="0"/>
        <w:rPr>
          <w:rFonts w:ascii="Times New Roman" w:hAnsi="Times New Roman" w:cs="Times New Roman"/>
          <w:i/>
          <w:sz w:val="24"/>
          <w:lang w:val="sq-AL"/>
        </w:rPr>
      </w:pPr>
      <w:bookmarkStart w:id="9" w:name="_Toc465267003"/>
      <w:r w:rsidRPr="00FE4C91">
        <w:rPr>
          <w:rFonts w:ascii="Times New Roman" w:hAnsi="Times New Roman" w:cs="Times New Roman"/>
          <w:i/>
          <w:sz w:val="24"/>
          <w:lang w:val="sq-AL"/>
        </w:rPr>
        <w:t>Shpjegoni se cila njësi do të jetë përgjegjëse për zbatimin e opsionit të zgjedhur.</w:t>
      </w:r>
    </w:p>
    <w:p w14:paraId="22BBCB8C" w14:textId="77777777" w:rsidR="00D02A14" w:rsidRPr="00FE4C91" w:rsidRDefault="00D02A14" w:rsidP="00671F72">
      <w:pPr>
        <w:pStyle w:val="Style1-BodyText"/>
        <w:numPr>
          <w:ilvl w:val="0"/>
          <w:numId w:val="7"/>
        </w:numPr>
        <w:spacing w:after="0"/>
        <w:rPr>
          <w:rFonts w:ascii="Times New Roman" w:hAnsi="Times New Roman" w:cs="Times New Roman"/>
          <w:i/>
          <w:sz w:val="24"/>
          <w:lang w:val="sq-AL"/>
        </w:rPr>
      </w:pPr>
      <w:r w:rsidRPr="00FE4C91">
        <w:rPr>
          <w:rFonts w:ascii="Times New Roman" w:hAnsi="Times New Roman" w:cs="Times New Roman"/>
          <w:i/>
          <w:sz w:val="24"/>
          <w:lang w:val="sq-AL"/>
        </w:rPr>
        <w:t>Shpjegoni pengesat e mundshme për zbatimin e opsionit të zgjedhur.</w:t>
      </w:r>
    </w:p>
    <w:p w14:paraId="197C8876" w14:textId="77777777" w:rsidR="00D02A14" w:rsidRPr="00FE4C91" w:rsidRDefault="00D02A14" w:rsidP="00671F72">
      <w:pPr>
        <w:pStyle w:val="Style1-BodyText"/>
        <w:numPr>
          <w:ilvl w:val="0"/>
          <w:numId w:val="7"/>
        </w:numPr>
        <w:spacing w:after="0"/>
        <w:rPr>
          <w:rFonts w:ascii="Times New Roman" w:hAnsi="Times New Roman" w:cs="Times New Roman"/>
          <w:i/>
          <w:sz w:val="24"/>
          <w:lang w:val="sq-AL"/>
        </w:rPr>
      </w:pPr>
      <w:r w:rsidRPr="00FE4C91">
        <w:rPr>
          <w:rFonts w:ascii="Times New Roman" w:hAnsi="Times New Roman" w:cs="Times New Roman"/>
          <w:i/>
          <w:sz w:val="24"/>
          <w:lang w:val="sq-AL"/>
        </w:rPr>
        <w:t>Përshkruani masat që do të ndërmerren gjatë zbatimit për të arritur qëllimet e politikës.</w:t>
      </w:r>
    </w:p>
    <w:p w14:paraId="598BDF19" w14:textId="77777777" w:rsidR="00D02A14" w:rsidRPr="00FE4C91" w:rsidRDefault="00D02A14" w:rsidP="00671F72">
      <w:pPr>
        <w:pStyle w:val="Style1-BodyText"/>
        <w:numPr>
          <w:ilvl w:val="0"/>
          <w:numId w:val="7"/>
        </w:numPr>
        <w:spacing w:after="0"/>
        <w:rPr>
          <w:rFonts w:ascii="Times New Roman" w:eastAsiaTheme="majorEastAsia" w:hAnsi="Times New Roman" w:cs="Times New Roman"/>
          <w:i/>
          <w:sz w:val="24"/>
          <w:lang w:val="sq-AL"/>
        </w:rPr>
      </w:pPr>
      <w:r w:rsidRPr="00FE4C91">
        <w:rPr>
          <w:rFonts w:ascii="Times New Roman" w:hAnsi="Times New Roman" w:cs="Times New Roman"/>
          <w:i/>
          <w:sz w:val="24"/>
          <w:lang w:val="sq-AL"/>
        </w:rPr>
        <w:t xml:space="preserve">Specifikoni të gjitha kërkesat e përputhshmërisë dhe të zbatimit. </w:t>
      </w:r>
    </w:p>
    <w:p w14:paraId="65FA9FD1" w14:textId="77777777" w:rsidR="00671F72" w:rsidRPr="00FE4C91" w:rsidRDefault="00671F72" w:rsidP="00671F72">
      <w:pPr>
        <w:pStyle w:val="Style1-BodyText"/>
        <w:spacing w:after="0"/>
        <w:ind w:left="720"/>
        <w:rPr>
          <w:rFonts w:ascii="Times New Roman" w:eastAsiaTheme="majorEastAsia" w:hAnsi="Times New Roman" w:cs="Times New Roman"/>
          <w:i/>
          <w:sz w:val="24"/>
          <w:lang w:val="sq-AL"/>
        </w:rPr>
      </w:pPr>
    </w:p>
    <w:p w14:paraId="5AD1F7AE" w14:textId="77777777" w:rsidR="00D02A14" w:rsidRPr="00FE4C91" w:rsidRDefault="00D02A14" w:rsidP="00D02A14">
      <w:pPr>
        <w:spacing w:line="276" w:lineRule="auto"/>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Institucionet përgjegjëse për zbatim</w:t>
      </w:r>
      <w:r w:rsidR="00671F72" w:rsidRPr="00FE4C91">
        <w:rPr>
          <w:rFonts w:ascii="Times New Roman" w:hAnsi="Times New Roman" w:cs="Times New Roman"/>
          <w:sz w:val="24"/>
          <w:szCs w:val="24"/>
          <w:lang w:val="sq-AL"/>
        </w:rPr>
        <w:t>in e opsionit të preferuar janë</w:t>
      </w:r>
      <w:r w:rsidRPr="00FE4C91">
        <w:rPr>
          <w:rFonts w:ascii="Times New Roman" w:hAnsi="Times New Roman" w:cs="Times New Roman"/>
          <w:sz w:val="24"/>
          <w:szCs w:val="24"/>
          <w:lang w:val="sq-AL"/>
        </w:rPr>
        <w:t xml:space="preserve">: Ministria përgjegjëse për migracionin e punës (Ministria e Financave dhe Ekonomise), Ministria për Evropën dhe Punët e Jashtme dhe Ministria e Brendshme. </w:t>
      </w:r>
    </w:p>
    <w:p w14:paraId="4417B77C" w14:textId="13EF5CC3" w:rsidR="00D02A14" w:rsidRPr="00FE4C91" w:rsidRDefault="00D02A14" w:rsidP="00D02A14">
      <w:pPr>
        <w:spacing w:line="276" w:lineRule="auto"/>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Në nivel rajonal dhe vendor përgjegjëse për zbatimin e këtij ligji do të jenë Agjenci</w:t>
      </w:r>
      <w:r w:rsidR="00F80D6B">
        <w:rPr>
          <w:rFonts w:ascii="Times New Roman" w:hAnsi="Times New Roman" w:cs="Times New Roman"/>
          <w:sz w:val="24"/>
          <w:szCs w:val="24"/>
          <w:lang w:val="sq-AL"/>
        </w:rPr>
        <w:t>a</w:t>
      </w:r>
      <w:r w:rsidRPr="00FE4C91">
        <w:rPr>
          <w:rFonts w:ascii="Times New Roman" w:hAnsi="Times New Roman" w:cs="Times New Roman"/>
          <w:sz w:val="24"/>
          <w:szCs w:val="24"/>
          <w:lang w:val="sq-AL"/>
        </w:rPr>
        <w:t xml:space="preserve"> Kombëtare për Punësim dhe Aftësi.  </w:t>
      </w:r>
    </w:p>
    <w:p w14:paraId="5CE6F1C0" w14:textId="77777777" w:rsidR="00D02A14" w:rsidRPr="00FE4C91" w:rsidRDefault="00D02A14" w:rsidP="005736AA">
      <w:pPr>
        <w:spacing w:line="276" w:lineRule="auto"/>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t>Nuk parashikohen pengesa të mundshme për zbatimin e opsionit të zgjedhur, pasi strukturat përgjegjëse do të bazohen në kriteret dhe procedurën e përcaktuar qartazi në ligj dhe aktet nënligjore në fuqi.</w:t>
      </w:r>
      <w:r w:rsidR="005736AA" w:rsidRPr="00FE4C91">
        <w:rPr>
          <w:rFonts w:ascii="Times New Roman" w:hAnsi="Times New Roman" w:cs="Times New Roman"/>
          <w:sz w:val="24"/>
          <w:szCs w:val="24"/>
          <w:lang w:val="sq-AL"/>
        </w:rPr>
        <w:t xml:space="preserve"> </w:t>
      </w:r>
    </w:p>
    <w:p w14:paraId="22D54D8F" w14:textId="77777777" w:rsidR="00D02A14" w:rsidRPr="00FE4C91" w:rsidRDefault="00D02A14" w:rsidP="00D02A14">
      <w:pPr>
        <w:pStyle w:val="Style1-BodyText"/>
        <w:spacing w:after="0"/>
        <w:rPr>
          <w:rFonts w:ascii="Times New Roman" w:hAnsi="Times New Roman" w:cs="Times New Roman"/>
          <w:b/>
          <w:sz w:val="24"/>
          <w:lang w:val="sq-AL"/>
        </w:rPr>
      </w:pPr>
    </w:p>
    <w:p w14:paraId="6C0D359F" w14:textId="77777777" w:rsidR="00D02A14" w:rsidRPr="00FE4C91" w:rsidRDefault="00D02A14" w:rsidP="00671F72">
      <w:pPr>
        <w:pStyle w:val="Style1-BodyText"/>
        <w:spacing w:after="0"/>
        <w:rPr>
          <w:rFonts w:ascii="Times New Roman" w:hAnsi="Times New Roman" w:cs="Times New Roman"/>
          <w:b/>
          <w:sz w:val="24"/>
          <w:lang w:val="sq-AL"/>
        </w:rPr>
      </w:pPr>
      <w:r w:rsidRPr="00FE4C91">
        <w:rPr>
          <w:rFonts w:ascii="Times New Roman" w:hAnsi="Times New Roman" w:cs="Times New Roman"/>
          <w:b/>
          <w:sz w:val="24"/>
          <w:lang w:val="sq-AL"/>
        </w:rPr>
        <w:t>Faza e shqyrtimit/vlerësimit</w:t>
      </w:r>
    </w:p>
    <w:p w14:paraId="51CF0A53" w14:textId="77777777" w:rsidR="00D02A14" w:rsidRPr="00FE4C91" w:rsidRDefault="00D02A14" w:rsidP="00671F72">
      <w:pPr>
        <w:pStyle w:val="Style1-BodyText"/>
        <w:spacing w:after="0"/>
        <w:rPr>
          <w:rFonts w:ascii="Times New Roman" w:hAnsi="Times New Roman" w:cs="Times New Roman"/>
          <w:b/>
          <w:sz w:val="24"/>
          <w:lang w:val="sq-AL"/>
        </w:rPr>
      </w:pPr>
    </w:p>
    <w:p w14:paraId="0ECBEBD8" w14:textId="77777777" w:rsidR="00D02A14" w:rsidRPr="00FE4C91" w:rsidRDefault="00D02A14" w:rsidP="00671F72">
      <w:pPr>
        <w:pStyle w:val="Style1-BodyText"/>
        <w:numPr>
          <w:ilvl w:val="0"/>
          <w:numId w:val="7"/>
        </w:numPr>
        <w:spacing w:after="0"/>
        <w:rPr>
          <w:rFonts w:ascii="Times New Roman" w:hAnsi="Times New Roman" w:cs="Times New Roman"/>
          <w:i/>
          <w:sz w:val="24"/>
          <w:lang w:val="sq-AL"/>
        </w:rPr>
      </w:pPr>
      <w:r w:rsidRPr="00FE4C91">
        <w:rPr>
          <w:rFonts w:ascii="Times New Roman" w:hAnsi="Times New Roman" w:cs="Times New Roman"/>
          <w:i/>
          <w:sz w:val="24"/>
          <w:lang w:val="sq-AL"/>
        </w:rPr>
        <w:t>Jepni një përshkrim të përmbledhur të masave të monitorimit dhe të vlerësimit.</w:t>
      </w:r>
    </w:p>
    <w:p w14:paraId="40238134" w14:textId="77777777" w:rsidR="00D02A14" w:rsidRPr="00FE4C91" w:rsidRDefault="00D02A14" w:rsidP="00671F72">
      <w:pPr>
        <w:pStyle w:val="Style1-BodyText"/>
        <w:numPr>
          <w:ilvl w:val="0"/>
          <w:numId w:val="7"/>
        </w:numPr>
        <w:spacing w:after="0"/>
        <w:rPr>
          <w:rFonts w:ascii="Times New Roman" w:hAnsi="Times New Roman" w:cs="Times New Roman"/>
          <w:i/>
          <w:sz w:val="24"/>
          <w:lang w:val="sq-AL"/>
        </w:rPr>
      </w:pPr>
      <w:r w:rsidRPr="00FE4C91">
        <w:rPr>
          <w:rFonts w:ascii="Times New Roman" w:hAnsi="Times New Roman" w:cs="Times New Roman"/>
          <w:i/>
          <w:sz w:val="24"/>
          <w:lang w:val="sq-AL"/>
        </w:rPr>
        <w:t>Identifikoni  kriteret/treguesit për të matur arritjen e qëllimeve ose progresin drejt tyre.</w:t>
      </w:r>
    </w:p>
    <w:bookmarkEnd w:id="9"/>
    <w:p w14:paraId="2D208986" w14:textId="77777777" w:rsidR="00D02A14" w:rsidRPr="00FE4C91" w:rsidRDefault="00D02A14" w:rsidP="00D02A14">
      <w:pPr>
        <w:ind w:left="720" w:firstLine="720"/>
        <w:rPr>
          <w:rFonts w:ascii="Times New Roman" w:hAnsi="Times New Roman" w:cs="Times New Roman"/>
          <w:sz w:val="24"/>
          <w:szCs w:val="24"/>
          <w:lang w:val="sq-AL"/>
        </w:rPr>
      </w:pPr>
    </w:p>
    <w:p w14:paraId="5448A728" w14:textId="77777777" w:rsidR="00D02A14" w:rsidRPr="00FE4C91" w:rsidRDefault="00D02A14" w:rsidP="00D02A14">
      <w:pPr>
        <w:jc w:val="both"/>
        <w:rPr>
          <w:rFonts w:ascii="Times New Roman" w:hAnsi="Times New Roman" w:cs="Times New Roman"/>
          <w:sz w:val="24"/>
          <w:szCs w:val="24"/>
          <w:lang w:val="sq-AL"/>
        </w:rPr>
      </w:pPr>
      <w:r w:rsidRPr="00FE4C91">
        <w:rPr>
          <w:rFonts w:ascii="Times New Roman" w:hAnsi="Times New Roman" w:cs="Times New Roman"/>
          <w:sz w:val="24"/>
          <w:szCs w:val="24"/>
          <w:lang w:val="sq-AL"/>
        </w:rPr>
        <w:lastRenderedPageBreak/>
        <w:t>Në këtë fazë të zhvillimit të VN, nuk mund të planifikojmë dot masat e monitorimit dhe të vlerësimit apo të identifikojmë kriteret/treguesit për të matur arr</w:t>
      </w:r>
      <w:r w:rsidR="005736AA" w:rsidRPr="00FE4C91">
        <w:rPr>
          <w:rFonts w:ascii="Times New Roman" w:hAnsi="Times New Roman" w:cs="Times New Roman"/>
          <w:sz w:val="24"/>
          <w:szCs w:val="24"/>
          <w:lang w:val="sq-AL"/>
        </w:rPr>
        <w:t>itjen ose progresin drejt tyre.</w:t>
      </w:r>
    </w:p>
    <w:p w14:paraId="02417C55" w14:textId="77777777" w:rsidR="00D02A14" w:rsidRPr="00FE4C91" w:rsidRDefault="00D02A14" w:rsidP="00D02A14">
      <w:pPr>
        <w:jc w:val="both"/>
        <w:rPr>
          <w:rFonts w:ascii="Times New Roman" w:hAnsi="Times New Roman" w:cs="Times New Roman"/>
          <w:sz w:val="24"/>
          <w:szCs w:val="24"/>
          <w:lang w:val="sq-AL" w:bidi="en-US"/>
        </w:rPr>
      </w:pPr>
      <w:r w:rsidRPr="00FE4C91">
        <w:rPr>
          <w:rFonts w:ascii="Times New Roman" w:hAnsi="Times New Roman" w:cs="Times New Roman"/>
          <w:sz w:val="24"/>
          <w:szCs w:val="24"/>
          <w:lang w:val="sq-AL" w:bidi="en-US"/>
        </w:rPr>
        <w:t xml:space="preserve">Ministria e Financave dhe e Ekonomisë me qëllim monitorimin dhe zbatimin e opsionit të preferuar do të </w:t>
      </w:r>
    </w:p>
    <w:p w14:paraId="254B7158" w14:textId="77777777" w:rsidR="00D02A14" w:rsidRPr="00FE4C91" w:rsidRDefault="00D02A14" w:rsidP="00D02A14">
      <w:pPr>
        <w:numPr>
          <w:ilvl w:val="0"/>
          <w:numId w:val="36"/>
        </w:numPr>
        <w:tabs>
          <w:tab w:val="left" w:pos="567"/>
        </w:tabs>
        <w:spacing w:after="120" w:line="240" w:lineRule="auto"/>
        <w:jc w:val="both"/>
        <w:rPr>
          <w:rFonts w:ascii="Times New Roman" w:hAnsi="Times New Roman" w:cs="Times New Roman"/>
          <w:sz w:val="24"/>
          <w:szCs w:val="24"/>
          <w:lang w:val="sq-AL" w:bidi="en-US"/>
        </w:rPr>
      </w:pPr>
      <w:r w:rsidRPr="00FE4C91">
        <w:rPr>
          <w:rFonts w:ascii="Times New Roman" w:hAnsi="Times New Roman" w:cs="Times New Roman"/>
          <w:sz w:val="24"/>
          <w:szCs w:val="24"/>
          <w:lang w:val="sq-AL" w:bidi="en-US"/>
        </w:rPr>
        <w:t>hartojë raporte periodike të paktën 1 vjecare për punësimin e shtetasve të huaj në territorin e Republikës së Shqipërisë, numrin e lejeve të punës të lëshuara sipas llojit të aktivitetit si dhe problematikën e hasur gjatë zbatimit të legjislacionit që rregullon punësimin e të huajve në vend.</w:t>
      </w:r>
    </w:p>
    <w:p w14:paraId="5A47F3BE" w14:textId="77777777" w:rsidR="00D02A14" w:rsidRPr="00FE4C91" w:rsidRDefault="00D02A14" w:rsidP="00D02A14">
      <w:pPr>
        <w:numPr>
          <w:ilvl w:val="0"/>
          <w:numId w:val="36"/>
        </w:numPr>
        <w:tabs>
          <w:tab w:val="left" w:pos="567"/>
        </w:tabs>
        <w:spacing w:after="120" w:line="240" w:lineRule="auto"/>
        <w:jc w:val="both"/>
        <w:rPr>
          <w:rFonts w:ascii="Times New Roman" w:hAnsi="Times New Roman" w:cs="Times New Roman"/>
          <w:sz w:val="24"/>
          <w:szCs w:val="24"/>
          <w:lang w:val="sq-AL" w:bidi="en-US"/>
        </w:rPr>
      </w:pPr>
      <w:r w:rsidRPr="00FE4C91">
        <w:rPr>
          <w:rFonts w:ascii="Times New Roman" w:hAnsi="Times New Roman" w:cs="Times New Roman"/>
          <w:sz w:val="24"/>
          <w:szCs w:val="24"/>
          <w:lang w:val="sq-AL" w:bidi="en-US"/>
        </w:rPr>
        <w:t xml:space="preserve">Ushtrojë kontrolle tek Shërbimi Kombëtar i Punësimit </w:t>
      </w:r>
      <w:r w:rsidRPr="00FE4C91">
        <w:rPr>
          <w:rFonts w:ascii="Times New Roman" w:hAnsi="Times New Roman" w:cs="Times New Roman"/>
          <w:sz w:val="24"/>
          <w:szCs w:val="24"/>
          <w:lang w:val="sq-AL"/>
        </w:rPr>
        <w:t>(Agjencisë Kombëtare për Punësim dhe Aftësi)</w:t>
      </w:r>
      <w:r w:rsidRPr="00FE4C91">
        <w:rPr>
          <w:rFonts w:ascii="Times New Roman" w:hAnsi="Times New Roman" w:cs="Times New Roman"/>
          <w:sz w:val="24"/>
          <w:szCs w:val="24"/>
          <w:lang w:val="sq-AL" w:bidi="en-US"/>
        </w:rPr>
        <w:t xml:space="preserve"> dhe strukturat në varësi të tij në lidhje me zbatimin e ligjit për të huajt;</w:t>
      </w:r>
    </w:p>
    <w:p w14:paraId="155EA867" w14:textId="77777777" w:rsidR="00D02A14" w:rsidRPr="00FE4C91" w:rsidRDefault="00D02A14" w:rsidP="00D02A14">
      <w:pPr>
        <w:numPr>
          <w:ilvl w:val="0"/>
          <w:numId w:val="36"/>
        </w:numPr>
        <w:tabs>
          <w:tab w:val="left" w:pos="567"/>
        </w:tabs>
        <w:spacing w:after="120" w:line="240" w:lineRule="auto"/>
        <w:jc w:val="both"/>
        <w:rPr>
          <w:rFonts w:ascii="Times New Roman" w:hAnsi="Times New Roman" w:cs="Times New Roman"/>
          <w:sz w:val="24"/>
          <w:szCs w:val="24"/>
          <w:lang w:val="sq-AL" w:bidi="en-US"/>
        </w:rPr>
      </w:pPr>
      <w:r w:rsidRPr="00FE4C91">
        <w:rPr>
          <w:rFonts w:ascii="Times New Roman" w:hAnsi="Times New Roman" w:cs="Times New Roman"/>
          <w:sz w:val="24"/>
          <w:szCs w:val="24"/>
          <w:lang w:val="sq-AL" w:bidi="en-US"/>
        </w:rPr>
        <w:t xml:space="preserve">Komunikojë në mënyrë të vazhdueshme me komunitetin e biznesit dhe do të mbledhë prej tyre mendime, ankesa, sugjerime dhe propozime në kuadrin e zbatimit të ligjit për të huajt dhe do të marrë masat e përshtatshme për të rivendosur ligjshmërinë, kur konstatohen shkelje. </w:t>
      </w:r>
    </w:p>
    <w:p w14:paraId="6B6F2BDE" w14:textId="77777777" w:rsidR="00D02A14" w:rsidRPr="00FE4C91" w:rsidRDefault="00D02A14" w:rsidP="00D02A14">
      <w:pPr>
        <w:jc w:val="both"/>
        <w:rPr>
          <w:rFonts w:ascii="Times New Roman" w:hAnsi="Times New Roman" w:cs="Times New Roman"/>
          <w:sz w:val="24"/>
          <w:szCs w:val="24"/>
          <w:lang w:val="sq-AL" w:bidi="en-US"/>
        </w:rPr>
      </w:pPr>
      <w:r w:rsidRPr="00FE4C91">
        <w:rPr>
          <w:rFonts w:ascii="Times New Roman" w:hAnsi="Times New Roman" w:cs="Times New Roman"/>
          <w:sz w:val="24"/>
          <w:szCs w:val="24"/>
          <w:lang w:val="sq-AL" w:bidi="en-US"/>
        </w:rPr>
        <w:t>Treguesit bazë për të matur arritjen e qëllimeve janë përmbushja e hapave/ masave të renditura më lart, si dhe kontrolli periodik e i pandërprerë i zbatimit të këtij ligji, dhe akteve nënligjore, si dhe ndjekja e statistikave të lartpërshkruara për të kuptuar përmbushjen e objektivave të vëna, që në fillim të hartimit të këtij ligji.</w:t>
      </w:r>
    </w:p>
    <w:p w14:paraId="22F2C32F" w14:textId="77777777" w:rsidR="00D02A14" w:rsidRPr="00FE4C91" w:rsidRDefault="00D02A14" w:rsidP="00D02A14">
      <w:pPr>
        <w:jc w:val="both"/>
        <w:rPr>
          <w:rFonts w:ascii="Times New Roman" w:hAnsi="Times New Roman" w:cs="Times New Roman"/>
          <w:b/>
          <w:sz w:val="24"/>
          <w:szCs w:val="24"/>
          <w:lang w:val="sq-AL"/>
        </w:rPr>
      </w:pPr>
    </w:p>
    <w:p w14:paraId="5636AC54" w14:textId="77777777" w:rsidR="00D02A14" w:rsidRPr="00FE4C91" w:rsidRDefault="00D02A14" w:rsidP="00C05449">
      <w:pPr>
        <w:jc w:val="both"/>
        <w:rPr>
          <w:rStyle w:val="Strong"/>
          <w:rFonts w:ascii="Times New Roman" w:hAnsi="Times New Roman" w:cs="Times New Roman"/>
          <w:b w:val="0"/>
          <w:bCs w:val="0"/>
          <w:sz w:val="24"/>
          <w:szCs w:val="24"/>
          <w:lang w:val="sq-AL"/>
        </w:rPr>
      </w:pPr>
      <w:r w:rsidRPr="00FE4C91">
        <w:rPr>
          <w:rFonts w:ascii="Times New Roman" w:hAnsi="Times New Roman" w:cs="Times New Roman"/>
          <w:b/>
          <w:sz w:val="24"/>
          <w:szCs w:val="24"/>
          <w:lang w:val="sq-AL"/>
        </w:rPr>
        <w:t>Raporti i vlerësimit të ndikimit - Shtojca 2/a</w:t>
      </w:r>
    </w:p>
    <w:p w14:paraId="0A7DEC95" w14:textId="77777777" w:rsidR="00D02A14" w:rsidRPr="00FE4C91" w:rsidRDefault="00D02A14" w:rsidP="00D02A14">
      <w:pPr>
        <w:rPr>
          <w:rStyle w:val="Strong"/>
          <w:rFonts w:ascii="Times New Roman" w:hAnsi="Times New Roman" w:cs="Times New Roman"/>
          <w:b w:val="0"/>
          <w:sz w:val="24"/>
          <w:szCs w:val="24"/>
          <w:lang w:val="sq-AL"/>
        </w:rPr>
      </w:pPr>
      <w:r w:rsidRPr="00FE4C91">
        <w:rPr>
          <w:rStyle w:val="Strong"/>
          <w:rFonts w:ascii="Times New Roman" w:hAnsi="Times New Roman" w:cs="Times New Roman"/>
          <w:b w:val="0"/>
          <w:i/>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FE4C91">
        <w:rPr>
          <w:rStyle w:val="Strong"/>
          <w:rFonts w:ascii="Times New Roman" w:hAnsi="Times New Roman" w:cs="Times New Roman"/>
          <w:b w:val="0"/>
          <w:sz w:val="24"/>
          <w:szCs w:val="24"/>
          <w:lang w:val="sq-AL"/>
        </w:rPr>
        <w:t xml:space="preserve">.  </w:t>
      </w:r>
    </w:p>
    <w:p w14:paraId="1BE9D058" w14:textId="77777777" w:rsidR="00D02A14" w:rsidRPr="00FE4C91" w:rsidRDefault="00D02A14" w:rsidP="00D02A14">
      <w:pPr>
        <w:jc w:val="both"/>
        <w:rPr>
          <w:rFonts w:ascii="Times New Roman" w:hAnsi="Times New Roman" w:cs="Times New Roman"/>
          <w:bCs/>
          <w:sz w:val="24"/>
          <w:szCs w:val="24"/>
          <w:lang w:val="sq-AL"/>
        </w:rPr>
      </w:pPr>
      <w:r w:rsidRPr="00FE4C91">
        <w:rPr>
          <w:rFonts w:ascii="Times New Roman" w:hAnsi="Times New Roman" w:cs="Times New Roman"/>
          <w:bCs/>
          <w:sz w:val="24"/>
          <w:szCs w:val="24"/>
          <w:lang w:val="sq-AL"/>
        </w:rPr>
        <w:t xml:space="preserve">Efektet </w:t>
      </w:r>
      <w:r w:rsidR="00154585" w:rsidRPr="00FE4C91">
        <w:rPr>
          <w:rFonts w:ascii="Times New Roman" w:hAnsi="Times New Roman" w:cs="Times New Roman"/>
          <w:bCs/>
          <w:sz w:val="24"/>
          <w:szCs w:val="24"/>
          <w:lang w:val="sq-AL"/>
        </w:rPr>
        <w:t xml:space="preserve">e plota </w:t>
      </w:r>
      <w:r w:rsidRPr="00FE4C91">
        <w:rPr>
          <w:rFonts w:ascii="Times New Roman" w:hAnsi="Times New Roman" w:cs="Times New Roman"/>
          <w:bCs/>
          <w:sz w:val="24"/>
          <w:szCs w:val="24"/>
          <w:lang w:val="sq-AL"/>
        </w:rPr>
        <w:t>financiare të ndikimeve të këtij projektligji janë të pamunduara të vlerësohen pasi gjithcka varet nga numri i shtetasve të huaj që mund të vijnë në Shqipëri, mbështetur në kuadrin e ri favorizues që krijon ky projektakt. Ky numër është i pamundur të parashikohet si rezultat dhe kuantifikimi i ndikimeve mbetet i vështirë për tu bërë.</w:t>
      </w:r>
    </w:p>
    <w:p w14:paraId="73EA8CFE" w14:textId="77777777" w:rsidR="00D02A14" w:rsidRPr="00FE4C91" w:rsidRDefault="00D02A14" w:rsidP="00D02A14">
      <w:pPr>
        <w:rPr>
          <w:rStyle w:val="Strong"/>
          <w:rFonts w:ascii="Times New Roman" w:hAnsi="Times New Roman" w:cs="Times New Roman"/>
          <w:b w:val="0"/>
          <w:sz w:val="24"/>
          <w:szCs w:val="24"/>
          <w:lang w:val="sq-AL"/>
        </w:rPr>
      </w:pPr>
    </w:p>
    <w:p w14:paraId="082FE1FD" w14:textId="77777777" w:rsidR="00D02A14" w:rsidRPr="00E614CD" w:rsidRDefault="00D02A14" w:rsidP="00D02A14">
      <w:pPr>
        <w:rPr>
          <w:rFonts w:ascii="Times New Roman" w:hAnsi="Times New Roman" w:cs="Times New Roman"/>
          <w:color w:val="FF0000"/>
          <w:sz w:val="24"/>
          <w:szCs w:val="24"/>
          <w:lang w:val="sq-AL"/>
        </w:rPr>
      </w:pPr>
    </w:p>
    <w:tbl>
      <w:tblPr>
        <w:tblStyle w:val="TableGrid"/>
        <w:tblW w:w="10710" w:type="dxa"/>
        <w:tblInd w:w="-725" w:type="dxa"/>
        <w:tblLayout w:type="fixed"/>
        <w:tblLook w:val="04A0" w:firstRow="1" w:lastRow="0" w:firstColumn="1" w:lastColumn="0" w:noHBand="0" w:noVBand="1"/>
      </w:tblPr>
      <w:tblGrid>
        <w:gridCol w:w="1530"/>
        <w:gridCol w:w="1170"/>
        <w:gridCol w:w="1080"/>
        <w:gridCol w:w="990"/>
        <w:gridCol w:w="900"/>
        <w:gridCol w:w="990"/>
        <w:gridCol w:w="720"/>
        <w:gridCol w:w="720"/>
        <w:gridCol w:w="720"/>
        <w:gridCol w:w="810"/>
        <w:gridCol w:w="1080"/>
      </w:tblGrid>
      <w:tr w:rsidR="00E614CD" w:rsidRPr="00E614CD" w14:paraId="77DF568D" w14:textId="77777777" w:rsidTr="002D6A5C">
        <w:tc>
          <w:tcPr>
            <w:tcW w:w="1530" w:type="dxa"/>
          </w:tcPr>
          <w:p w14:paraId="2FFD682D" w14:textId="77777777" w:rsidR="00D02A14" w:rsidRPr="00E614CD" w:rsidRDefault="00D02A14" w:rsidP="008A156F">
            <w:pPr>
              <w:rPr>
                <w:rFonts w:ascii="Times New Roman" w:hAnsi="Times New Roman" w:cs="Times New Roman"/>
                <w:color w:val="FF0000"/>
                <w:sz w:val="24"/>
                <w:szCs w:val="24"/>
              </w:rPr>
            </w:pPr>
          </w:p>
        </w:tc>
        <w:tc>
          <w:tcPr>
            <w:tcW w:w="1170" w:type="dxa"/>
          </w:tcPr>
          <w:p w14:paraId="279241D8" w14:textId="77777777" w:rsidR="00D02A14" w:rsidRPr="00E614CD" w:rsidRDefault="00D02A14" w:rsidP="008A156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2020</w:t>
            </w:r>
          </w:p>
        </w:tc>
        <w:tc>
          <w:tcPr>
            <w:tcW w:w="1080" w:type="dxa"/>
          </w:tcPr>
          <w:p w14:paraId="30F4B77D" w14:textId="77777777" w:rsidR="00D02A14" w:rsidRPr="00E614CD" w:rsidRDefault="00D02A14" w:rsidP="008A156F">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Viti 2</w:t>
            </w:r>
            <w:r w:rsidR="00485F98" w:rsidRPr="00E614CD">
              <w:rPr>
                <w:rFonts w:ascii="Times New Roman" w:hAnsi="Times New Roman" w:cs="Times New Roman"/>
                <w:color w:val="FF0000"/>
                <w:sz w:val="24"/>
                <w:szCs w:val="24"/>
              </w:rPr>
              <w:t>021</w:t>
            </w:r>
          </w:p>
        </w:tc>
        <w:tc>
          <w:tcPr>
            <w:tcW w:w="990" w:type="dxa"/>
          </w:tcPr>
          <w:p w14:paraId="372FFCD8"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2022</w:t>
            </w:r>
          </w:p>
        </w:tc>
        <w:tc>
          <w:tcPr>
            <w:tcW w:w="900" w:type="dxa"/>
          </w:tcPr>
          <w:p w14:paraId="4703BA6B"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2023</w:t>
            </w:r>
          </w:p>
        </w:tc>
        <w:tc>
          <w:tcPr>
            <w:tcW w:w="990" w:type="dxa"/>
          </w:tcPr>
          <w:p w14:paraId="75136D70" w14:textId="77777777" w:rsidR="00D02A14" w:rsidRPr="00E614CD" w:rsidRDefault="00D02A14" w:rsidP="008A156F">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2024</w:t>
            </w:r>
          </w:p>
        </w:tc>
        <w:tc>
          <w:tcPr>
            <w:tcW w:w="720" w:type="dxa"/>
          </w:tcPr>
          <w:p w14:paraId="055A6856"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2025</w:t>
            </w:r>
          </w:p>
        </w:tc>
        <w:tc>
          <w:tcPr>
            <w:tcW w:w="720" w:type="dxa"/>
          </w:tcPr>
          <w:p w14:paraId="78616E73"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2026</w:t>
            </w:r>
          </w:p>
        </w:tc>
        <w:tc>
          <w:tcPr>
            <w:tcW w:w="720" w:type="dxa"/>
          </w:tcPr>
          <w:p w14:paraId="4CD72F5B"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2027</w:t>
            </w:r>
          </w:p>
        </w:tc>
        <w:tc>
          <w:tcPr>
            <w:tcW w:w="810" w:type="dxa"/>
          </w:tcPr>
          <w:p w14:paraId="7640A061"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2028</w:t>
            </w:r>
          </w:p>
        </w:tc>
        <w:tc>
          <w:tcPr>
            <w:tcW w:w="1080" w:type="dxa"/>
          </w:tcPr>
          <w:p w14:paraId="28559FC7" w14:textId="77777777" w:rsidR="00D02A14" w:rsidRPr="00E614CD" w:rsidRDefault="00D02A14"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Viti </w:t>
            </w:r>
            <w:r w:rsidR="00485F98" w:rsidRPr="00E614CD">
              <w:rPr>
                <w:rFonts w:ascii="Times New Roman" w:hAnsi="Times New Roman" w:cs="Times New Roman"/>
                <w:color w:val="FF0000"/>
                <w:sz w:val="24"/>
                <w:szCs w:val="24"/>
              </w:rPr>
              <w:t>2029</w:t>
            </w:r>
          </w:p>
        </w:tc>
      </w:tr>
      <w:tr w:rsidR="00E614CD" w:rsidRPr="00E614CD" w14:paraId="469B5411" w14:textId="77777777" w:rsidTr="002D6A5C">
        <w:tc>
          <w:tcPr>
            <w:tcW w:w="1530" w:type="dxa"/>
          </w:tcPr>
          <w:p w14:paraId="4E086771" w14:textId="77777777" w:rsidR="00485F98" w:rsidRPr="00E614CD" w:rsidRDefault="00485F98" w:rsidP="00485F98">
            <w:pPr>
              <w:rPr>
                <w:rFonts w:ascii="Times New Roman" w:hAnsi="Times New Roman" w:cs="Times New Roman"/>
                <w:b/>
                <w:color w:val="FF0000"/>
                <w:sz w:val="24"/>
                <w:szCs w:val="24"/>
              </w:rPr>
            </w:pPr>
            <w:r w:rsidRPr="00E614CD">
              <w:rPr>
                <w:rFonts w:ascii="Times New Roman" w:hAnsi="Times New Roman" w:cs="Times New Roman"/>
                <w:b/>
                <w:color w:val="FF0000"/>
                <w:sz w:val="24"/>
                <w:szCs w:val="24"/>
              </w:rPr>
              <w:t xml:space="preserve">Faktori zbritës </w:t>
            </w:r>
          </w:p>
        </w:tc>
        <w:tc>
          <w:tcPr>
            <w:tcW w:w="1170" w:type="dxa"/>
            <w:vAlign w:val="center"/>
          </w:tcPr>
          <w:p w14:paraId="33753C95"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1.000000</w:t>
            </w:r>
          </w:p>
        </w:tc>
        <w:tc>
          <w:tcPr>
            <w:tcW w:w="1080" w:type="dxa"/>
            <w:vAlign w:val="center"/>
          </w:tcPr>
          <w:p w14:paraId="33A1F480"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0.952835</w:t>
            </w:r>
          </w:p>
        </w:tc>
        <w:tc>
          <w:tcPr>
            <w:tcW w:w="990" w:type="dxa"/>
            <w:vAlign w:val="center"/>
          </w:tcPr>
          <w:p w14:paraId="672D9A34"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0.907894</w:t>
            </w:r>
          </w:p>
        </w:tc>
        <w:tc>
          <w:tcPr>
            <w:tcW w:w="900" w:type="dxa"/>
            <w:vAlign w:val="center"/>
          </w:tcPr>
          <w:p w14:paraId="5B81B693"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0.865073</w:t>
            </w:r>
          </w:p>
        </w:tc>
        <w:tc>
          <w:tcPr>
            <w:tcW w:w="990" w:type="dxa"/>
            <w:vAlign w:val="center"/>
          </w:tcPr>
          <w:p w14:paraId="1A45FEA5"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0.824271</w:t>
            </w:r>
          </w:p>
        </w:tc>
        <w:tc>
          <w:tcPr>
            <w:tcW w:w="720" w:type="dxa"/>
            <w:vAlign w:val="center"/>
          </w:tcPr>
          <w:p w14:paraId="0A46C03C"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0.785394</w:t>
            </w:r>
          </w:p>
        </w:tc>
        <w:tc>
          <w:tcPr>
            <w:tcW w:w="720" w:type="dxa"/>
            <w:vAlign w:val="center"/>
          </w:tcPr>
          <w:p w14:paraId="57496B6D"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0.748351</w:t>
            </w:r>
          </w:p>
        </w:tc>
        <w:tc>
          <w:tcPr>
            <w:tcW w:w="720" w:type="dxa"/>
            <w:vAlign w:val="center"/>
          </w:tcPr>
          <w:p w14:paraId="36AB2631"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0.713055</w:t>
            </w:r>
          </w:p>
        </w:tc>
        <w:tc>
          <w:tcPr>
            <w:tcW w:w="810" w:type="dxa"/>
            <w:vAlign w:val="center"/>
          </w:tcPr>
          <w:p w14:paraId="5EE4E75D"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0.679423</w:t>
            </w:r>
          </w:p>
        </w:tc>
        <w:tc>
          <w:tcPr>
            <w:tcW w:w="1080" w:type="dxa"/>
            <w:vAlign w:val="center"/>
          </w:tcPr>
          <w:p w14:paraId="0E8CB228" w14:textId="77777777" w:rsidR="00485F98" w:rsidRPr="00E614CD" w:rsidRDefault="00485F98" w:rsidP="00485F98">
            <w:pPr>
              <w:jc w:val="center"/>
              <w:rPr>
                <w:rFonts w:ascii="Times New Roman" w:hAnsi="Times New Roman" w:cs="Times New Roman"/>
                <w:color w:val="FF0000"/>
                <w:sz w:val="24"/>
                <w:szCs w:val="24"/>
              </w:rPr>
            </w:pPr>
            <w:r w:rsidRPr="00E614CD">
              <w:rPr>
                <w:rFonts w:ascii="Times New Roman" w:hAnsi="Times New Roman" w:cs="Times New Roman"/>
                <w:color w:val="FF0000"/>
                <w:sz w:val="24"/>
                <w:szCs w:val="24"/>
              </w:rPr>
              <w:t>0.647378</w:t>
            </w:r>
          </w:p>
        </w:tc>
      </w:tr>
      <w:tr w:rsidR="00E614CD" w:rsidRPr="00E614CD" w14:paraId="3945D2B3" w14:textId="77777777" w:rsidTr="002D6A5C">
        <w:tc>
          <w:tcPr>
            <w:tcW w:w="1530" w:type="dxa"/>
          </w:tcPr>
          <w:p w14:paraId="4FF4D81B" w14:textId="77777777" w:rsidR="00D02A14" w:rsidRPr="00E614CD" w:rsidRDefault="00D02A14" w:rsidP="008A156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Kosto për buxhetin – një herë</w:t>
            </w:r>
            <w:r w:rsidR="00CA299E" w:rsidRPr="00E614CD">
              <w:rPr>
                <w:rFonts w:ascii="Times New Roman" w:hAnsi="Times New Roman" w:cs="Times New Roman"/>
                <w:color w:val="FF0000"/>
                <w:sz w:val="24"/>
                <w:szCs w:val="24"/>
              </w:rPr>
              <w:t xml:space="preserve"> (Kosto e ng</w:t>
            </w:r>
            <w:r w:rsidR="002D6A5C" w:rsidRPr="00E614CD">
              <w:rPr>
                <w:rFonts w:ascii="Times New Roman" w:hAnsi="Times New Roman" w:cs="Times New Roman"/>
                <w:color w:val="FF0000"/>
                <w:sz w:val="24"/>
                <w:szCs w:val="24"/>
              </w:rPr>
              <w:t>ritjes së</w:t>
            </w:r>
            <w:r w:rsidR="00CA299E" w:rsidRPr="00E614CD">
              <w:rPr>
                <w:rFonts w:ascii="Times New Roman" w:hAnsi="Times New Roman" w:cs="Times New Roman"/>
                <w:color w:val="FF0000"/>
                <w:sz w:val="24"/>
                <w:szCs w:val="24"/>
              </w:rPr>
              <w:t xml:space="preserve"> sistemit)</w:t>
            </w:r>
          </w:p>
        </w:tc>
        <w:tc>
          <w:tcPr>
            <w:tcW w:w="1170" w:type="dxa"/>
          </w:tcPr>
          <w:p w14:paraId="7F136C08" w14:textId="77777777" w:rsidR="00D02A14" w:rsidRPr="00E614CD" w:rsidRDefault="00D91F12" w:rsidP="00485F98">
            <w:pPr>
              <w:rPr>
                <w:rFonts w:ascii="Times New Roman" w:hAnsi="Times New Roman" w:cs="Times New Roman"/>
                <w:color w:val="FF0000"/>
                <w:sz w:val="24"/>
                <w:szCs w:val="24"/>
              </w:rPr>
            </w:pPr>
            <w:r w:rsidRPr="00E614CD">
              <w:rPr>
                <w:rFonts w:ascii="Times New Roman" w:hAnsi="Times New Roman" w:cs="Times New Roman"/>
                <w:color w:val="FF0000"/>
                <w:sz w:val="24"/>
                <w:szCs w:val="24"/>
              </w:rPr>
              <w:t>89</w:t>
            </w:r>
            <w:r w:rsidR="00485F98" w:rsidRPr="00E614CD">
              <w:rPr>
                <w:rFonts w:ascii="Times New Roman" w:hAnsi="Times New Roman" w:cs="Times New Roman"/>
                <w:color w:val="FF0000"/>
                <w:sz w:val="24"/>
                <w:szCs w:val="24"/>
              </w:rPr>
              <w:t>.4</w:t>
            </w:r>
          </w:p>
        </w:tc>
        <w:tc>
          <w:tcPr>
            <w:tcW w:w="1080" w:type="dxa"/>
          </w:tcPr>
          <w:p w14:paraId="27246226" w14:textId="77777777" w:rsidR="00D02A14" w:rsidRPr="00E614CD" w:rsidRDefault="00D02A14" w:rsidP="008A156F">
            <w:pPr>
              <w:rPr>
                <w:rFonts w:ascii="Times New Roman" w:hAnsi="Times New Roman" w:cs="Times New Roman"/>
                <w:color w:val="FF0000"/>
                <w:sz w:val="24"/>
                <w:szCs w:val="24"/>
              </w:rPr>
            </w:pPr>
          </w:p>
        </w:tc>
        <w:tc>
          <w:tcPr>
            <w:tcW w:w="990" w:type="dxa"/>
          </w:tcPr>
          <w:p w14:paraId="39D60D5E" w14:textId="77777777" w:rsidR="00D02A14" w:rsidRPr="00E614CD" w:rsidRDefault="00D02A14" w:rsidP="008A156F">
            <w:pPr>
              <w:rPr>
                <w:rFonts w:ascii="Times New Roman" w:hAnsi="Times New Roman" w:cs="Times New Roman"/>
                <w:color w:val="FF0000"/>
                <w:sz w:val="24"/>
                <w:szCs w:val="24"/>
              </w:rPr>
            </w:pPr>
          </w:p>
        </w:tc>
        <w:tc>
          <w:tcPr>
            <w:tcW w:w="900" w:type="dxa"/>
          </w:tcPr>
          <w:p w14:paraId="63CBA683" w14:textId="77777777" w:rsidR="00D02A14" w:rsidRPr="00E614CD" w:rsidRDefault="00D02A14" w:rsidP="008A156F">
            <w:pPr>
              <w:rPr>
                <w:rFonts w:ascii="Times New Roman" w:hAnsi="Times New Roman" w:cs="Times New Roman"/>
                <w:color w:val="FF0000"/>
                <w:sz w:val="24"/>
                <w:szCs w:val="24"/>
              </w:rPr>
            </w:pPr>
          </w:p>
        </w:tc>
        <w:tc>
          <w:tcPr>
            <w:tcW w:w="990" w:type="dxa"/>
          </w:tcPr>
          <w:p w14:paraId="16BFE7DA" w14:textId="77777777" w:rsidR="00D02A14" w:rsidRPr="00E614CD" w:rsidRDefault="00D02A14" w:rsidP="008A156F">
            <w:pPr>
              <w:rPr>
                <w:rFonts w:ascii="Times New Roman" w:hAnsi="Times New Roman" w:cs="Times New Roman"/>
                <w:color w:val="FF0000"/>
                <w:sz w:val="24"/>
                <w:szCs w:val="24"/>
              </w:rPr>
            </w:pPr>
          </w:p>
        </w:tc>
        <w:tc>
          <w:tcPr>
            <w:tcW w:w="720" w:type="dxa"/>
          </w:tcPr>
          <w:p w14:paraId="5B2E5E20" w14:textId="77777777" w:rsidR="00D02A14" w:rsidRPr="00E614CD" w:rsidRDefault="00D02A14" w:rsidP="008A156F">
            <w:pPr>
              <w:rPr>
                <w:rFonts w:ascii="Times New Roman" w:hAnsi="Times New Roman" w:cs="Times New Roman"/>
                <w:color w:val="FF0000"/>
                <w:sz w:val="24"/>
                <w:szCs w:val="24"/>
              </w:rPr>
            </w:pPr>
          </w:p>
        </w:tc>
        <w:tc>
          <w:tcPr>
            <w:tcW w:w="720" w:type="dxa"/>
          </w:tcPr>
          <w:p w14:paraId="1CDDD9DA" w14:textId="77777777" w:rsidR="00D02A14" w:rsidRPr="00E614CD" w:rsidRDefault="00D02A14" w:rsidP="008A156F">
            <w:pPr>
              <w:rPr>
                <w:rFonts w:ascii="Times New Roman" w:hAnsi="Times New Roman" w:cs="Times New Roman"/>
                <w:color w:val="FF0000"/>
                <w:sz w:val="24"/>
                <w:szCs w:val="24"/>
              </w:rPr>
            </w:pPr>
          </w:p>
        </w:tc>
        <w:tc>
          <w:tcPr>
            <w:tcW w:w="720" w:type="dxa"/>
          </w:tcPr>
          <w:p w14:paraId="05FB4D13" w14:textId="77777777" w:rsidR="00D02A14" w:rsidRPr="00E614CD" w:rsidRDefault="00D02A14" w:rsidP="008A156F">
            <w:pPr>
              <w:rPr>
                <w:rFonts w:ascii="Times New Roman" w:hAnsi="Times New Roman" w:cs="Times New Roman"/>
                <w:color w:val="FF0000"/>
                <w:sz w:val="24"/>
                <w:szCs w:val="24"/>
              </w:rPr>
            </w:pPr>
          </w:p>
        </w:tc>
        <w:tc>
          <w:tcPr>
            <w:tcW w:w="810" w:type="dxa"/>
          </w:tcPr>
          <w:p w14:paraId="14C89351" w14:textId="77777777" w:rsidR="00D02A14" w:rsidRPr="00E614CD" w:rsidRDefault="00D02A14" w:rsidP="008A156F">
            <w:pPr>
              <w:rPr>
                <w:rFonts w:ascii="Times New Roman" w:hAnsi="Times New Roman" w:cs="Times New Roman"/>
                <w:color w:val="FF0000"/>
                <w:sz w:val="24"/>
                <w:szCs w:val="24"/>
              </w:rPr>
            </w:pPr>
          </w:p>
        </w:tc>
        <w:tc>
          <w:tcPr>
            <w:tcW w:w="1080" w:type="dxa"/>
          </w:tcPr>
          <w:p w14:paraId="6DC853DA" w14:textId="77777777" w:rsidR="00D02A14" w:rsidRPr="00E614CD" w:rsidRDefault="00D02A14" w:rsidP="008A156F">
            <w:pPr>
              <w:rPr>
                <w:rFonts w:ascii="Times New Roman" w:hAnsi="Times New Roman" w:cs="Times New Roman"/>
                <w:color w:val="FF0000"/>
                <w:sz w:val="24"/>
                <w:szCs w:val="24"/>
              </w:rPr>
            </w:pPr>
          </w:p>
        </w:tc>
      </w:tr>
      <w:tr w:rsidR="00E614CD" w:rsidRPr="00E614CD" w14:paraId="6DAA54C0" w14:textId="77777777" w:rsidTr="002D6A5C">
        <w:tc>
          <w:tcPr>
            <w:tcW w:w="1530" w:type="dxa"/>
          </w:tcPr>
          <w:p w14:paraId="46B0E449" w14:textId="77777777" w:rsidR="00D91F12" w:rsidRPr="00E614CD" w:rsidRDefault="00D91F12" w:rsidP="002D6A5C">
            <w:pPr>
              <w:rPr>
                <w:rFonts w:ascii="Times New Roman" w:hAnsi="Times New Roman" w:cs="Times New Roman"/>
                <w:color w:val="FF0000"/>
                <w:sz w:val="24"/>
                <w:szCs w:val="24"/>
              </w:rPr>
            </w:pPr>
            <w:r w:rsidRPr="00E614CD">
              <w:rPr>
                <w:rFonts w:ascii="Times New Roman" w:hAnsi="Times New Roman" w:cs="Times New Roman"/>
                <w:color w:val="FF0000"/>
                <w:sz w:val="24"/>
                <w:szCs w:val="24"/>
              </w:rPr>
              <w:t>Kosto për buxhetin – në vazhdim</w:t>
            </w:r>
            <w:r w:rsidR="002D6A5C" w:rsidRPr="00E614CD">
              <w:rPr>
                <w:rFonts w:ascii="Times New Roman" w:hAnsi="Times New Roman" w:cs="Times New Roman"/>
                <w:color w:val="FF0000"/>
                <w:sz w:val="24"/>
                <w:szCs w:val="24"/>
              </w:rPr>
              <w:t xml:space="preserve"> </w:t>
            </w:r>
            <w:r w:rsidR="00CA299E" w:rsidRPr="00E614CD">
              <w:rPr>
                <w:rFonts w:ascii="Times New Roman" w:hAnsi="Times New Roman" w:cs="Times New Roman"/>
                <w:color w:val="FF0000"/>
                <w:sz w:val="24"/>
                <w:szCs w:val="24"/>
              </w:rPr>
              <w:t>(Mir</w:t>
            </w:r>
            <w:r w:rsidR="002D6A5C" w:rsidRPr="00E614CD">
              <w:rPr>
                <w:rFonts w:ascii="Times New Roman" w:hAnsi="Times New Roman" w:cs="Times New Roman"/>
                <w:color w:val="FF0000"/>
                <w:sz w:val="24"/>
                <w:szCs w:val="24"/>
              </w:rPr>
              <w:t>ë</w:t>
            </w:r>
            <w:r w:rsidR="00CA299E" w:rsidRPr="00E614CD">
              <w:rPr>
                <w:rFonts w:ascii="Times New Roman" w:hAnsi="Times New Roman" w:cs="Times New Roman"/>
                <w:color w:val="FF0000"/>
                <w:sz w:val="24"/>
                <w:szCs w:val="24"/>
              </w:rPr>
              <w:t>mbajtje sistemi)</w:t>
            </w:r>
          </w:p>
        </w:tc>
        <w:tc>
          <w:tcPr>
            <w:tcW w:w="1170" w:type="dxa"/>
          </w:tcPr>
          <w:p w14:paraId="0B329466" w14:textId="77777777" w:rsidR="00D91F12" w:rsidRPr="00E614CD" w:rsidRDefault="00D91F12" w:rsidP="00485F98">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1080" w:type="dxa"/>
          </w:tcPr>
          <w:p w14:paraId="2E73B24C"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990" w:type="dxa"/>
          </w:tcPr>
          <w:p w14:paraId="278BCBA7"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900" w:type="dxa"/>
          </w:tcPr>
          <w:p w14:paraId="3910886E"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990" w:type="dxa"/>
          </w:tcPr>
          <w:p w14:paraId="4A4EB7BB" w14:textId="77777777" w:rsidR="00D91F12" w:rsidRPr="00E614CD" w:rsidRDefault="00D91F12" w:rsidP="00D91F12">
            <w:pPr>
              <w:rPr>
                <w:rFonts w:ascii="Times New Roman" w:hAnsi="Times New Roman" w:cs="Times New Roman"/>
                <w:color w:val="FF0000"/>
                <w:sz w:val="24"/>
                <w:szCs w:val="24"/>
              </w:rPr>
            </w:pPr>
          </w:p>
        </w:tc>
        <w:tc>
          <w:tcPr>
            <w:tcW w:w="720" w:type="dxa"/>
          </w:tcPr>
          <w:p w14:paraId="48EB5D9F" w14:textId="77777777" w:rsidR="00D91F12" w:rsidRPr="00E614CD" w:rsidRDefault="00D91F12" w:rsidP="00D91F12">
            <w:pPr>
              <w:rPr>
                <w:rFonts w:ascii="Times New Roman" w:hAnsi="Times New Roman" w:cs="Times New Roman"/>
                <w:color w:val="FF0000"/>
                <w:sz w:val="24"/>
                <w:szCs w:val="24"/>
              </w:rPr>
            </w:pPr>
          </w:p>
        </w:tc>
        <w:tc>
          <w:tcPr>
            <w:tcW w:w="720" w:type="dxa"/>
          </w:tcPr>
          <w:p w14:paraId="08736AB1" w14:textId="77777777" w:rsidR="00D91F12" w:rsidRPr="00E614CD" w:rsidRDefault="00D91F12" w:rsidP="00D91F12">
            <w:pPr>
              <w:rPr>
                <w:rFonts w:ascii="Times New Roman" w:hAnsi="Times New Roman" w:cs="Times New Roman"/>
                <w:color w:val="FF0000"/>
                <w:sz w:val="24"/>
                <w:szCs w:val="24"/>
              </w:rPr>
            </w:pPr>
          </w:p>
        </w:tc>
        <w:tc>
          <w:tcPr>
            <w:tcW w:w="720" w:type="dxa"/>
          </w:tcPr>
          <w:p w14:paraId="4ED0B82E" w14:textId="77777777" w:rsidR="00D91F12" w:rsidRPr="00E614CD" w:rsidRDefault="00D91F12" w:rsidP="00D91F12">
            <w:pPr>
              <w:rPr>
                <w:rFonts w:ascii="Times New Roman" w:hAnsi="Times New Roman" w:cs="Times New Roman"/>
                <w:color w:val="FF0000"/>
                <w:sz w:val="24"/>
                <w:szCs w:val="24"/>
              </w:rPr>
            </w:pPr>
          </w:p>
        </w:tc>
        <w:tc>
          <w:tcPr>
            <w:tcW w:w="810" w:type="dxa"/>
          </w:tcPr>
          <w:p w14:paraId="3836992C" w14:textId="77777777" w:rsidR="00D91F12" w:rsidRPr="00E614CD" w:rsidRDefault="00D91F12" w:rsidP="00D91F12">
            <w:pPr>
              <w:rPr>
                <w:rFonts w:ascii="Times New Roman" w:hAnsi="Times New Roman" w:cs="Times New Roman"/>
                <w:color w:val="FF0000"/>
                <w:sz w:val="24"/>
                <w:szCs w:val="24"/>
              </w:rPr>
            </w:pPr>
          </w:p>
        </w:tc>
        <w:tc>
          <w:tcPr>
            <w:tcW w:w="1080" w:type="dxa"/>
          </w:tcPr>
          <w:p w14:paraId="219F0C5F" w14:textId="77777777" w:rsidR="00D91F12" w:rsidRPr="00E614CD" w:rsidRDefault="00D91F12" w:rsidP="00D91F12">
            <w:pPr>
              <w:rPr>
                <w:rFonts w:ascii="Times New Roman" w:hAnsi="Times New Roman" w:cs="Times New Roman"/>
                <w:color w:val="FF0000"/>
                <w:sz w:val="24"/>
                <w:szCs w:val="24"/>
              </w:rPr>
            </w:pPr>
          </w:p>
        </w:tc>
      </w:tr>
      <w:tr w:rsidR="00E614CD" w:rsidRPr="00E614CD" w14:paraId="37D39F26" w14:textId="77777777" w:rsidTr="002D6A5C">
        <w:tc>
          <w:tcPr>
            <w:tcW w:w="1530" w:type="dxa"/>
          </w:tcPr>
          <w:p w14:paraId="3A824B74"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color w:val="FF0000"/>
                <w:sz w:val="24"/>
                <w:szCs w:val="24"/>
              </w:rPr>
              <w:lastRenderedPageBreak/>
              <w:t>Kosto për biznesin – një herë</w:t>
            </w:r>
          </w:p>
        </w:tc>
        <w:tc>
          <w:tcPr>
            <w:tcW w:w="1170" w:type="dxa"/>
          </w:tcPr>
          <w:p w14:paraId="339564CD" w14:textId="77777777" w:rsidR="00D91F12" w:rsidRPr="00E614CD" w:rsidRDefault="00D91F12" w:rsidP="00D91F12">
            <w:pPr>
              <w:rPr>
                <w:rFonts w:ascii="Times New Roman" w:hAnsi="Times New Roman" w:cs="Times New Roman"/>
                <w:color w:val="FF0000"/>
                <w:sz w:val="24"/>
                <w:szCs w:val="24"/>
              </w:rPr>
            </w:pPr>
          </w:p>
        </w:tc>
        <w:tc>
          <w:tcPr>
            <w:tcW w:w="1080" w:type="dxa"/>
          </w:tcPr>
          <w:p w14:paraId="0548E724" w14:textId="77777777" w:rsidR="00D91F12" w:rsidRPr="00E614CD" w:rsidRDefault="00D91F12" w:rsidP="00D91F12">
            <w:pPr>
              <w:rPr>
                <w:rFonts w:ascii="Times New Roman" w:hAnsi="Times New Roman" w:cs="Times New Roman"/>
                <w:color w:val="FF0000"/>
                <w:sz w:val="24"/>
                <w:szCs w:val="24"/>
              </w:rPr>
            </w:pPr>
          </w:p>
        </w:tc>
        <w:tc>
          <w:tcPr>
            <w:tcW w:w="990" w:type="dxa"/>
          </w:tcPr>
          <w:p w14:paraId="58D7FB50" w14:textId="77777777" w:rsidR="00D91F12" w:rsidRPr="00E614CD" w:rsidRDefault="00D91F12" w:rsidP="00D91F12">
            <w:pPr>
              <w:rPr>
                <w:rFonts w:ascii="Times New Roman" w:hAnsi="Times New Roman" w:cs="Times New Roman"/>
                <w:color w:val="FF0000"/>
                <w:sz w:val="24"/>
                <w:szCs w:val="24"/>
              </w:rPr>
            </w:pPr>
          </w:p>
        </w:tc>
        <w:tc>
          <w:tcPr>
            <w:tcW w:w="900" w:type="dxa"/>
          </w:tcPr>
          <w:p w14:paraId="70D0FE7B" w14:textId="77777777" w:rsidR="00D91F12" w:rsidRPr="00E614CD" w:rsidRDefault="00D91F12" w:rsidP="00D91F12">
            <w:pPr>
              <w:rPr>
                <w:rFonts w:ascii="Times New Roman" w:hAnsi="Times New Roman" w:cs="Times New Roman"/>
                <w:color w:val="FF0000"/>
                <w:sz w:val="24"/>
                <w:szCs w:val="24"/>
              </w:rPr>
            </w:pPr>
          </w:p>
        </w:tc>
        <w:tc>
          <w:tcPr>
            <w:tcW w:w="990" w:type="dxa"/>
          </w:tcPr>
          <w:p w14:paraId="1CBFAD65" w14:textId="77777777" w:rsidR="00D91F12" w:rsidRPr="00E614CD" w:rsidRDefault="00D91F12" w:rsidP="00D91F12">
            <w:pPr>
              <w:rPr>
                <w:rFonts w:ascii="Times New Roman" w:hAnsi="Times New Roman" w:cs="Times New Roman"/>
                <w:color w:val="FF0000"/>
                <w:sz w:val="24"/>
                <w:szCs w:val="24"/>
              </w:rPr>
            </w:pPr>
          </w:p>
        </w:tc>
        <w:tc>
          <w:tcPr>
            <w:tcW w:w="720" w:type="dxa"/>
          </w:tcPr>
          <w:p w14:paraId="006BC726" w14:textId="77777777" w:rsidR="00D91F12" w:rsidRPr="00E614CD" w:rsidRDefault="00D91F12" w:rsidP="00D91F12">
            <w:pPr>
              <w:rPr>
                <w:rFonts w:ascii="Times New Roman" w:hAnsi="Times New Roman" w:cs="Times New Roman"/>
                <w:color w:val="FF0000"/>
                <w:sz w:val="24"/>
                <w:szCs w:val="24"/>
              </w:rPr>
            </w:pPr>
          </w:p>
        </w:tc>
        <w:tc>
          <w:tcPr>
            <w:tcW w:w="720" w:type="dxa"/>
          </w:tcPr>
          <w:p w14:paraId="41C3ACE9" w14:textId="77777777" w:rsidR="00D91F12" w:rsidRPr="00E614CD" w:rsidRDefault="00D91F12" w:rsidP="00D91F12">
            <w:pPr>
              <w:rPr>
                <w:rFonts w:ascii="Times New Roman" w:hAnsi="Times New Roman" w:cs="Times New Roman"/>
                <w:color w:val="FF0000"/>
                <w:sz w:val="24"/>
                <w:szCs w:val="24"/>
              </w:rPr>
            </w:pPr>
          </w:p>
        </w:tc>
        <w:tc>
          <w:tcPr>
            <w:tcW w:w="720" w:type="dxa"/>
          </w:tcPr>
          <w:p w14:paraId="0ACD31A7" w14:textId="77777777" w:rsidR="00D91F12" w:rsidRPr="00E614CD" w:rsidRDefault="00D91F12" w:rsidP="00D91F12">
            <w:pPr>
              <w:rPr>
                <w:rFonts w:ascii="Times New Roman" w:hAnsi="Times New Roman" w:cs="Times New Roman"/>
                <w:color w:val="FF0000"/>
                <w:sz w:val="24"/>
                <w:szCs w:val="24"/>
              </w:rPr>
            </w:pPr>
          </w:p>
        </w:tc>
        <w:tc>
          <w:tcPr>
            <w:tcW w:w="810" w:type="dxa"/>
          </w:tcPr>
          <w:p w14:paraId="7CF68BC9" w14:textId="77777777" w:rsidR="00D91F12" w:rsidRPr="00E614CD" w:rsidRDefault="00D91F12" w:rsidP="00D91F12">
            <w:pPr>
              <w:rPr>
                <w:rFonts w:ascii="Times New Roman" w:hAnsi="Times New Roman" w:cs="Times New Roman"/>
                <w:color w:val="FF0000"/>
                <w:sz w:val="24"/>
                <w:szCs w:val="24"/>
              </w:rPr>
            </w:pPr>
          </w:p>
        </w:tc>
        <w:tc>
          <w:tcPr>
            <w:tcW w:w="1080" w:type="dxa"/>
          </w:tcPr>
          <w:p w14:paraId="195DA019" w14:textId="77777777" w:rsidR="00D91F12" w:rsidRPr="00E614CD" w:rsidRDefault="00D91F12" w:rsidP="00D91F12">
            <w:pPr>
              <w:rPr>
                <w:rFonts w:ascii="Times New Roman" w:hAnsi="Times New Roman" w:cs="Times New Roman"/>
                <w:color w:val="FF0000"/>
                <w:sz w:val="24"/>
                <w:szCs w:val="24"/>
              </w:rPr>
            </w:pPr>
          </w:p>
        </w:tc>
      </w:tr>
      <w:tr w:rsidR="00E614CD" w:rsidRPr="00E614CD" w14:paraId="239179F0" w14:textId="77777777" w:rsidTr="002D6A5C">
        <w:tc>
          <w:tcPr>
            <w:tcW w:w="1530" w:type="dxa"/>
          </w:tcPr>
          <w:p w14:paraId="4C8D33E5"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color w:val="FF0000"/>
                <w:sz w:val="24"/>
                <w:szCs w:val="24"/>
              </w:rPr>
              <w:t>Kosto për biznesin – në vazhdim</w:t>
            </w:r>
          </w:p>
        </w:tc>
        <w:tc>
          <w:tcPr>
            <w:tcW w:w="1170" w:type="dxa"/>
          </w:tcPr>
          <w:p w14:paraId="600CAFC8" w14:textId="77777777" w:rsidR="00D91F12" w:rsidRPr="00E614CD" w:rsidRDefault="00D91F12" w:rsidP="00D91F12">
            <w:pPr>
              <w:rPr>
                <w:rFonts w:ascii="Times New Roman" w:hAnsi="Times New Roman" w:cs="Times New Roman"/>
                <w:color w:val="FF0000"/>
                <w:sz w:val="24"/>
                <w:szCs w:val="24"/>
              </w:rPr>
            </w:pPr>
          </w:p>
        </w:tc>
        <w:tc>
          <w:tcPr>
            <w:tcW w:w="1080" w:type="dxa"/>
          </w:tcPr>
          <w:p w14:paraId="61C07275" w14:textId="77777777" w:rsidR="00D91F12" w:rsidRPr="00E614CD" w:rsidRDefault="00D91F12" w:rsidP="00D91F12">
            <w:pPr>
              <w:rPr>
                <w:rFonts w:ascii="Times New Roman" w:hAnsi="Times New Roman" w:cs="Times New Roman"/>
                <w:color w:val="FF0000"/>
                <w:sz w:val="24"/>
                <w:szCs w:val="24"/>
              </w:rPr>
            </w:pPr>
          </w:p>
        </w:tc>
        <w:tc>
          <w:tcPr>
            <w:tcW w:w="990" w:type="dxa"/>
          </w:tcPr>
          <w:p w14:paraId="2EF3D470" w14:textId="77777777" w:rsidR="00D91F12" w:rsidRPr="00E614CD" w:rsidRDefault="00D91F12" w:rsidP="00D91F12">
            <w:pPr>
              <w:rPr>
                <w:rFonts w:ascii="Times New Roman" w:hAnsi="Times New Roman" w:cs="Times New Roman"/>
                <w:color w:val="FF0000"/>
                <w:sz w:val="24"/>
                <w:szCs w:val="24"/>
              </w:rPr>
            </w:pPr>
          </w:p>
        </w:tc>
        <w:tc>
          <w:tcPr>
            <w:tcW w:w="900" w:type="dxa"/>
          </w:tcPr>
          <w:p w14:paraId="5B298FAC" w14:textId="77777777" w:rsidR="00D91F12" w:rsidRPr="00E614CD" w:rsidRDefault="00D91F12" w:rsidP="00D91F12">
            <w:pPr>
              <w:rPr>
                <w:rFonts w:ascii="Times New Roman" w:hAnsi="Times New Roman" w:cs="Times New Roman"/>
                <w:color w:val="FF0000"/>
                <w:sz w:val="24"/>
                <w:szCs w:val="24"/>
              </w:rPr>
            </w:pPr>
          </w:p>
        </w:tc>
        <w:tc>
          <w:tcPr>
            <w:tcW w:w="990" w:type="dxa"/>
          </w:tcPr>
          <w:p w14:paraId="6479A228" w14:textId="77777777" w:rsidR="00D91F12" w:rsidRPr="00E614CD" w:rsidRDefault="00D91F12" w:rsidP="00D91F12">
            <w:pPr>
              <w:rPr>
                <w:rFonts w:ascii="Times New Roman" w:hAnsi="Times New Roman" w:cs="Times New Roman"/>
                <w:color w:val="FF0000"/>
                <w:sz w:val="24"/>
                <w:szCs w:val="24"/>
              </w:rPr>
            </w:pPr>
          </w:p>
        </w:tc>
        <w:tc>
          <w:tcPr>
            <w:tcW w:w="720" w:type="dxa"/>
          </w:tcPr>
          <w:p w14:paraId="294ECF38" w14:textId="77777777" w:rsidR="00D91F12" w:rsidRPr="00E614CD" w:rsidRDefault="00D91F12" w:rsidP="00D91F12">
            <w:pPr>
              <w:rPr>
                <w:rFonts w:ascii="Times New Roman" w:hAnsi="Times New Roman" w:cs="Times New Roman"/>
                <w:color w:val="FF0000"/>
                <w:sz w:val="24"/>
                <w:szCs w:val="24"/>
              </w:rPr>
            </w:pPr>
          </w:p>
        </w:tc>
        <w:tc>
          <w:tcPr>
            <w:tcW w:w="720" w:type="dxa"/>
          </w:tcPr>
          <w:p w14:paraId="4F706664" w14:textId="77777777" w:rsidR="00D91F12" w:rsidRPr="00E614CD" w:rsidRDefault="00D91F12" w:rsidP="00D91F12">
            <w:pPr>
              <w:rPr>
                <w:rFonts w:ascii="Times New Roman" w:hAnsi="Times New Roman" w:cs="Times New Roman"/>
                <w:color w:val="FF0000"/>
                <w:sz w:val="24"/>
                <w:szCs w:val="24"/>
              </w:rPr>
            </w:pPr>
          </w:p>
        </w:tc>
        <w:tc>
          <w:tcPr>
            <w:tcW w:w="720" w:type="dxa"/>
          </w:tcPr>
          <w:p w14:paraId="2614FC5F" w14:textId="77777777" w:rsidR="00D91F12" w:rsidRPr="00E614CD" w:rsidRDefault="00D91F12" w:rsidP="00D91F12">
            <w:pPr>
              <w:rPr>
                <w:rFonts w:ascii="Times New Roman" w:hAnsi="Times New Roman" w:cs="Times New Roman"/>
                <w:color w:val="FF0000"/>
                <w:sz w:val="24"/>
                <w:szCs w:val="24"/>
              </w:rPr>
            </w:pPr>
          </w:p>
        </w:tc>
        <w:tc>
          <w:tcPr>
            <w:tcW w:w="810" w:type="dxa"/>
          </w:tcPr>
          <w:p w14:paraId="0E228D86" w14:textId="77777777" w:rsidR="00D91F12" w:rsidRPr="00E614CD" w:rsidRDefault="00D91F12" w:rsidP="00D91F12">
            <w:pPr>
              <w:rPr>
                <w:rFonts w:ascii="Times New Roman" w:hAnsi="Times New Roman" w:cs="Times New Roman"/>
                <w:color w:val="FF0000"/>
                <w:sz w:val="24"/>
                <w:szCs w:val="24"/>
              </w:rPr>
            </w:pPr>
          </w:p>
        </w:tc>
        <w:tc>
          <w:tcPr>
            <w:tcW w:w="1080" w:type="dxa"/>
          </w:tcPr>
          <w:p w14:paraId="5E9C0C51" w14:textId="77777777" w:rsidR="00D91F12" w:rsidRPr="00E614CD" w:rsidRDefault="00D91F12" w:rsidP="00D91F12">
            <w:pPr>
              <w:rPr>
                <w:rFonts w:ascii="Times New Roman" w:hAnsi="Times New Roman" w:cs="Times New Roman"/>
                <w:color w:val="FF0000"/>
                <w:sz w:val="24"/>
                <w:szCs w:val="24"/>
              </w:rPr>
            </w:pPr>
          </w:p>
        </w:tc>
      </w:tr>
      <w:tr w:rsidR="00E614CD" w:rsidRPr="00E614CD" w14:paraId="47664D5C" w14:textId="77777777" w:rsidTr="002D6A5C">
        <w:tc>
          <w:tcPr>
            <w:tcW w:w="1530" w:type="dxa"/>
          </w:tcPr>
          <w:p w14:paraId="1EFF9EFE"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Kosto për grupet e tjera – një herë</w:t>
            </w:r>
          </w:p>
        </w:tc>
        <w:tc>
          <w:tcPr>
            <w:tcW w:w="1170" w:type="dxa"/>
          </w:tcPr>
          <w:p w14:paraId="4F832F98" w14:textId="77777777" w:rsidR="00D91F12" w:rsidRPr="00E614CD" w:rsidRDefault="00D91F12" w:rsidP="00D91F12">
            <w:pPr>
              <w:rPr>
                <w:rFonts w:ascii="Times New Roman" w:hAnsi="Times New Roman" w:cs="Times New Roman"/>
                <w:color w:val="FF0000"/>
                <w:sz w:val="24"/>
                <w:szCs w:val="24"/>
              </w:rPr>
            </w:pPr>
          </w:p>
        </w:tc>
        <w:tc>
          <w:tcPr>
            <w:tcW w:w="1080" w:type="dxa"/>
          </w:tcPr>
          <w:p w14:paraId="76C5B255" w14:textId="77777777" w:rsidR="00D91F12" w:rsidRPr="00E614CD" w:rsidRDefault="00D91F12" w:rsidP="00D91F12">
            <w:pPr>
              <w:rPr>
                <w:rFonts w:ascii="Times New Roman" w:hAnsi="Times New Roman" w:cs="Times New Roman"/>
                <w:color w:val="FF0000"/>
                <w:sz w:val="24"/>
                <w:szCs w:val="24"/>
              </w:rPr>
            </w:pPr>
          </w:p>
        </w:tc>
        <w:tc>
          <w:tcPr>
            <w:tcW w:w="990" w:type="dxa"/>
          </w:tcPr>
          <w:p w14:paraId="19575819" w14:textId="77777777" w:rsidR="00D91F12" w:rsidRPr="00E614CD" w:rsidRDefault="00D91F12" w:rsidP="00D91F12">
            <w:pPr>
              <w:rPr>
                <w:rFonts w:ascii="Times New Roman" w:hAnsi="Times New Roman" w:cs="Times New Roman"/>
                <w:color w:val="FF0000"/>
                <w:sz w:val="24"/>
                <w:szCs w:val="24"/>
              </w:rPr>
            </w:pPr>
          </w:p>
        </w:tc>
        <w:tc>
          <w:tcPr>
            <w:tcW w:w="900" w:type="dxa"/>
          </w:tcPr>
          <w:p w14:paraId="46DB7C3E" w14:textId="77777777" w:rsidR="00D91F12" w:rsidRPr="00E614CD" w:rsidRDefault="00D91F12" w:rsidP="00D91F12">
            <w:pPr>
              <w:rPr>
                <w:rFonts w:ascii="Times New Roman" w:hAnsi="Times New Roman" w:cs="Times New Roman"/>
                <w:color w:val="FF0000"/>
                <w:sz w:val="24"/>
                <w:szCs w:val="24"/>
              </w:rPr>
            </w:pPr>
          </w:p>
        </w:tc>
        <w:tc>
          <w:tcPr>
            <w:tcW w:w="990" w:type="dxa"/>
          </w:tcPr>
          <w:p w14:paraId="6D3A2319" w14:textId="77777777" w:rsidR="00D91F12" w:rsidRPr="00E614CD" w:rsidRDefault="00D91F12" w:rsidP="00D91F12">
            <w:pPr>
              <w:rPr>
                <w:rFonts w:ascii="Times New Roman" w:hAnsi="Times New Roman" w:cs="Times New Roman"/>
                <w:color w:val="FF0000"/>
                <w:sz w:val="24"/>
                <w:szCs w:val="24"/>
              </w:rPr>
            </w:pPr>
          </w:p>
        </w:tc>
        <w:tc>
          <w:tcPr>
            <w:tcW w:w="720" w:type="dxa"/>
          </w:tcPr>
          <w:p w14:paraId="6A616858" w14:textId="77777777" w:rsidR="00D91F12" w:rsidRPr="00E614CD" w:rsidRDefault="00D91F12" w:rsidP="00D91F12">
            <w:pPr>
              <w:rPr>
                <w:rFonts w:ascii="Times New Roman" w:hAnsi="Times New Roman" w:cs="Times New Roman"/>
                <w:color w:val="FF0000"/>
                <w:sz w:val="24"/>
                <w:szCs w:val="24"/>
              </w:rPr>
            </w:pPr>
          </w:p>
        </w:tc>
        <w:tc>
          <w:tcPr>
            <w:tcW w:w="720" w:type="dxa"/>
          </w:tcPr>
          <w:p w14:paraId="35ECF852" w14:textId="77777777" w:rsidR="00D91F12" w:rsidRPr="00E614CD" w:rsidRDefault="00D91F12" w:rsidP="00D91F12">
            <w:pPr>
              <w:rPr>
                <w:rFonts w:ascii="Times New Roman" w:hAnsi="Times New Roman" w:cs="Times New Roman"/>
                <w:color w:val="FF0000"/>
                <w:sz w:val="24"/>
                <w:szCs w:val="24"/>
              </w:rPr>
            </w:pPr>
          </w:p>
        </w:tc>
        <w:tc>
          <w:tcPr>
            <w:tcW w:w="720" w:type="dxa"/>
          </w:tcPr>
          <w:p w14:paraId="5EFF4165" w14:textId="77777777" w:rsidR="00D91F12" w:rsidRPr="00E614CD" w:rsidRDefault="00D91F12" w:rsidP="00D91F12">
            <w:pPr>
              <w:rPr>
                <w:rFonts w:ascii="Times New Roman" w:hAnsi="Times New Roman" w:cs="Times New Roman"/>
                <w:color w:val="FF0000"/>
                <w:sz w:val="24"/>
                <w:szCs w:val="24"/>
              </w:rPr>
            </w:pPr>
          </w:p>
        </w:tc>
        <w:tc>
          <w:tcPr>
            <w:tcW w:w="810" w:type="dxa"/>
          </w:tcPr>
          <w:p w14:paraId="017CB735" w14:textId="77777777" w:rsidR="00D91F12" w:rsidRPr="00E614CD" w:rsidRDefault="00D91F12" w:rsidP="00D91F12">
            <w:pPr>
              <w:rPr>
                <w:rFonts w:ascii="Times New Roman" w:hAnsi="Times New Roman" w:cs="Times New Roman"/>
                <w:color w:val="FF0000"/>
                <w:sz w:val="24"/>
                <w:szCs w:val="24"/>
              </w:rPr>
            </w:pPr>
          </w:p>
        </w:tc>
        <w:tc>
          <w:tcPr>
            <w:tcW w:w="1080" w:type="dxa"/>
          </w:tcPr>
          <w:p w14:paraId="288D14DE" w14:textId="77777777" w:rsidR="00D91F12" w:rsidRPr="00E614CD" w:rsidRDefault="00D91F12" w:rsidP="00D91F12">
            <w:pPr>
              <w:rPr>
                <w:rFonts w:ascii="Times New Roman" w:hAnsi="Times New Roman" w:cs="Times New Roman"/>
                <w:color w:val="FF0000"/>
                <w:sz w:val="24"/>
                <w:szCs w:val="24"/>
              </w:rPr>
            </w:pPr>
          </w:p>
        </w:tc>
      </w:tr>
      <w:tr w:rsidR="00E614CD" w:rsidRPr="00E614CD" w14:paraId="7A5277C7" w14:textId="77777777" w:rsidTr="002D6A5C">
        <w:tc>
          <w:tcPr>
            <w:tcW w:w="1530" w:type="dxa"/>
          </w:tcPr>
          <w:p w14:paraId="3AB2970E"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Kosto për grupet e tjera – në vazhdim </w:t>
            </w:r>
          </w:p>
        </w:tc>
        <w:tc>
          <w:tcPr>
            <w:tcW w:w="1170" w:type="dxa"/>
          </w:tcPr>
          <w:p w14:paraId="7059C0F6" w14:textId="77777777" w:rsidR="00D91F12" w:rsidRPr="00E614CD" w:rsidRDefault="00D91F12" w:rsidP="00D91F12">
            <w:pPr>
              <w:rPr>
                <w:rFonts w:ascii="Times New Roman" w:hAnsi="Times New Roman" w:cs="Times New Roman"/>
                <w:color w:val="FF0000"/>
                <w:sz w:val="24"/>
                <w:szCs w:val="24"/>
              </w:rPr>
            </w:pPr>
          </w:p>
        </w:tc>
        <w:tc>
          <w:tcPr>
            <w:tcW w:w="1080" w:type="dxa"/>
          </w:tcPr>
          <w:p w14:paraId="3E4C8525" w14:textId="77777777" w:rsidR="00D91F12" w:rsidRPr="00E614CD" w:rsidRDefault="00D91F12" w:rsidP="00D91F12">
            <w:pPr>
              <w:rPr>
                <w:rFonts w:ascii="Times New Roman" w:hAnsi="Times New Roman" w:cs="Times New Roman"/>
                <w:color w:val="FF0000"/>
                <w:sz w:val="24"/>
                <w:szCs w:val="24"/>
              </w:rPr>
            </w:pPr>
          </w:p>
        </w:tc>
        <w:tc>
          <w:tcPr>
            <w:tcW w:w="990" w:type="dxa"/>
          </w:tcPr>
          <w:p w14:paraId="189CA5F3" w14:textId="77777777" w:rsidR="00D91F12" w:rsidRPr="00E614CD" w:rsidRDefault="00D91F12" w:rsidP="00D91F12">
            <w:pPr>
              <w:rPr>
                <w:rFonts w:ascii="Times New Roman" w:hAnsi="Times New Roman" w:cs="Times New Roman"/>
                <w:color w:val="FF0000"/>
                <w:sz w:val="24"/>
                <w:szCs w:val="24"/>
              </w:rPr>
            </w:pPr>
          </w:p>
        </w:tc>
        <w:tc>
          <w:tcPr>
            <w:tcW w:w="900" w:type="dxa"/>
          </w:tcPr>
          <w:p w14:paraId="4C971605" w14:textId="77777777" w:rsidR="00D91F12" w:rsidRPr="00E614CD" w:rsidRDefault="00D91F12" w:rsidP="00D91F12">
            <w:pPr>
              <w:rPr>
                <w:rFonts w:ascii="Times New Roman" w:hAnsi="Times New Roman" w:cs="Times New Roman"/>
                <w:color w:val="FF0000"/>
                <w:sz w:val="24"/>
                <w:szCs w:val="24"/>
              </w:rPr>
            </w:pPr>
          </w:p>
        </w:tc>
        <w:tc>
          <w:tcPr>
            <w:tcW w:w="990" w:type="dxa"/>
          </w:tcPr>
          <w:p w14:paraId="5B34A73D" w14:textId="77777777" w:rsidR="00D91F12" w:rsidRPr="00E614CD" w:rsidRDefault="00D91F12" w:rsidP="00D91F12">
            <w:pPr>
              <w:rPr>
                <w:rFonts w:ascii="Times New Roman" w:hAnsi="Times New Roman" w:cs="Times New Roman"/>
                <w:color w:val="FF0000"/>
                <w:sz w:val="24"/>
                <w:szCs w:val="24"/>
              </w:rPr>
            </w:pPr>
          </w:p>
        </w:tc>
        <w:tc>
          <w:tcPr>
            <w:tcW w:w="720" w:type="dxa"/>
          </w:tcPr>
          <w:p w14:paraId="0E00BECF" w14:textId="77777777" w:rsidR="00D91F12" w:rsidRPr="00E614CD" w:rsidRDefault="00D91F12" w:rsidP="00D91F12">
            <w:pPr>
              <w:rPr>
                <w:rFonts w:ascii="Times New Roman" w:hAnsi="Times New Roman" w:cs="Times New Roman"/>
                <w:color w:val="FF0000"/>
                <w:sz w:val="24"/>
                <w:szCs w:val="24"/>
              </w:rPr>
            </w:pPr>
          </w:p>
        </w:tc>
        <w:tc>
          <w:tcPr>
            <w:tcW w:w="720" w:type="dxa"/>
          </w:tcPr>
          <w:p w14:paraId="4DA4B10A" w14:textId="77777777" w:rsidR="00D91F12" w:rsidRPr="00E614CD" w:rsidRDefault="00D91F12" w:rsidP="00D91F12">
            <w:pPr>
              <w:rPr>
                <w:rFonts w:ascii="Times New Roman" w:hAnsi="Times New Roman" w:cs="Times New Roman"/>
                <w:color w:val="FF0000"/>
                <w:sz w:val="24"/>
                <w:szCs w:val="24"/>
              </w:rPr>
            </w:pPr>
          </w:p>
        </w:tc>
        <w:tc>
          <w:tcPr>
            <w:tcW w:w="720" w:type="dxa"/>
          </w:tcPr>
          <w:p w14:paraId="42289C0F" w14:textId="77777777" w:rsidR="00D91F12" w:rsidRPr="00E614CD" w:rsidRDefault="00D91F12" w:rsidP="00D91F12">
            <w:pPr>
              <w:rPr>
                <w:rFonts w:ascii="Times New Roman" w:hAnsi="Times New Roman" w:cs="Times New Roman"/>
                <w:color w:val="FF0000"/>
                <w:sz w:val="24"/>
                <w:szCs w:val="24"/>
              </w:rPr>
            </w:pPr>
          </w:p>
        </w:tc>
        <w:tc>
          <w:tcPr>
            <w:tcW w:w="810" w:type="dxa"/>
          </w:tcPr>
          <w:p w14:paraId="2AF7B39B" w14:textId="77777777" w:rsidR="00D91F12" w:rsidRPr="00E614CD" w:rsidRDefault="00D91F12" w:rsidP="00D91F12">
            <w:pPr>
              <w:rPr>
                <w:rFonts w:ascii="Times New Roman" w:hAnsi="Times New Roman" w:cs="Times New Roman"/>
                <w:color w:val="FF0000"/>
                <w:sz w:val="24"/>
                <w:szCs w:val="24"/>
              </w:rPr>
            </w:pPr>
          </w:p>
        </w:tc>
        <w:tc>
          <w:tcPr>
            <w:tcW w:w="1080" w:type="dxa"/>
          </w:tcPr>
          <w:p w14:paraId="7BB21812" w14:textId="77777777" w:rsidR="00D91F12" w:rsidRPr="00E614CD" w:rsidRDefault="00D91F12" w:rsidP="00D91F12">
            <w:pPr>
              <w:rPr>
                <w:rFonts w:ascii="Times New Roman" w:hAnsi="Times New Roman" w:cs="Times New Roman"/>
                <w:color w:val="FF0000"/>
                <w:sz w:val="24"/>
                <w:szCs w:val="24"/>
              </w:rPr>
            </w:pPr>
          </w:p>
        </w:tc>
      </w:tr>
      <w:tr w:rsidR="00E614CD" w:rsidRPr="00E614CD" w14:paraId="120AA45D" w14:textId="77777777" w:rsidTr="002D6A5C">
        <w:tc>
          <w:tcPr>
            <w:tcW w:w="1530" w:type="dxa"/>
          </w:tcPr>
          <w:p w14:paraId="48C9F644" w14:textId="77777777" w:rsidR="00C165AF" w:rsidRPr="00E614CD" w:rsidRDefault="00C165AF" w:rsidP="00C165AF">
            <w:pPr>
              <w:rPr>
                <w:rFonts w:ascii="Times New Roman" w:hAnsi="Times New Roman" w:cs="Times New Roman"/>
                <w:b/>
                <w:color w:val="FF0000"/>
                <w:sz w:val="24"/>
                <w:szCs w:val="24"/>
              </w:rPr>
            </w:pPr>
            <w:r w:rsidRPr="00E614CD">
              <w:rPr>
                <w:rFonts w:ascii="Times New Roman" w:hAnsi="Times New Roman" w:cs="Times New Roman"/>
                <w:b/>
                <w:color w:val="FF0000"/>
                <w:sz w:val="24"/>
                <w:szCs w:val="24"/>
              </w:rPr>
              <w:t xml:space="preserve">Kosto në total </w:t>
            </w:r>
          </w:p>
        </w:tc>
        <w:tc>
          <w:tcPr>
            <w:tcW w:w="1170" w:type="dxa"/>
            <w:vAlign w:val="center"/>
          </w:tcPr>
          <w:p w14:paraId="06F97AFA"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103</w:t>
            </w:r>
            <w:r w:rsidR="00485F98" w:rsidRPr="00E614CD">
              <w:rPr>
                <w:rFonts w:ascii="Times New Roman" w:hAnsi="Times New Roman" w:cs="Times New Roman"/>
                <w:color w:val="FF0000"/>
                <w:sz w:val="24"/>
                <w:szCs w:val="24"/>
              </w:rPr>
              <w:t>.</w:t>
            </w:r>
            <w:r w:rsidRPr="00E614CD">
              <w:rPr>
                <w:rFonts w:ascii="Times New Roman" w:hAnsi="Times New Roman" w:cs="Times New Roman"/>
                <w:color w:val="FF0000"/>
                <w:sz w:val="24"/>
                <w:szCs w:val="24"/>
              </w:rPr>
              <w:t>8</w:t>
            </w:r>
          </w:p>
        </w:tc>
        <w:tc>
          <w:tcPr>
            <w:tcW w:w="1080" w:type="dxa"/>
          </w:tcPr>
          <w:p w14:paraId="2BEF8E5B"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990" w:type="dxa"/>
          </w:tcPr>
          <w:p w14:paraId="2035021E"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900" w:type="dxa"/>
          </w:tcPr>
          <w:p w14:paraId="2C9EF032"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14.4</w:t>
            </w:r>
          </w:p>
        </w:tc>
        <w:tc>
          <w:tcPr>
            <w:tcW w:w="990" w:type="dxa"/>
          </w:tcPr>
          <w:p w14:paraId="687189F3" w14:textId="77777777" w:rsidR="00C165AF" w:rsidRPr="00E614CD" w:rsidRDefault="00C165AF" w:rsidP="00C165AF">
            <w:pPr>
              <w:rPr>
                <w:rFonts w:ascii="Times New Roman" w:hAnsi="Times New Roman" w:cs="Times New Roman"/>
                <w:color w:val="FF0000"/>
                <w:sz w:val="24"/>
                <w:szCs w:val="24"/>
              </w:rPr>
            </w:pPr>
          </w:p>
        </w:tc>
        <w:tc>
          <w:tcPr>
            <w:tcW w:w="720" w:type="dxa"/>
          </w:tcPr>
          <w:p w14:paraId="66C61CAC" w14:textId="77777777" w:rsidR="00C165AF" w:rsidRPr="00E614CD" w:rsidRDefault="00C165AF" w:rsidP="00C165AF">
            <w:pPr>
              <w:rPr>
                <w:rFonts w:ascii="Times New Roman" w:hAnsi="Times New Roman" w:cs="Times New Roman"/>
                <w:color w:val="FF0000"/>
                <w:sz w:val="24"/>
                <w:szCs w:val="24"/>
              </w:rPr>
            </w:pPr>
          </w:p>
        </w:tc>
        <w:tc>
          <w:tcPr>
            <w:tcW w:w="720" w:type="dxa"/>
          </w:tcPr>
          <w:p w14:paraId="5946D3D1" w14:textId="77777777" w:rsidR="00C165AF" w:rsidRPr="00E614CD" w:rsidRDefault="00C165AF" w:rsidP="00C165AF">
            <w:pPr>
              <w:rPr>
                <w:rFonts w:ascii="Times New Roman" w:hAnsi="Times New Roman" w:cs="Times New Roman"/>
                <w:color w:val="FF0000"/>
                <w:sz w:val="24"/>
                <w:szCs w:val="24"/>
              </w:rPr>
            </w:pPr>
          </w:p>
        </w:tc>
        <w:tc>
          <w:tcPr>
            <w:tcW w:w="720" w:type="dxa"/>
          </w:tcPr>
          <w:p w14:paraId="0D38D0E5" w14:textId="77777777" w:rsidR="00C165AF" w:rsidRPr="00E614CD" w:rsidRDefault="00C165AF" w:rsidP="00C165AF">
            <w:pPr>
              <w:rPr>
                <w:rFonts w:ascii="Times New Roman" w:hAnsi="Times New Roman" w:cs="Times New Roman"/>
                <w:color w:val="FF0000"/>
                <w:sz w:val="24"/>
                <w:szCs w:val="24"/>
              </w:rPr>
            </w:pPr>
          </w:p>
        </w:tc>
        <w:tc>
          <w:tcPr>
            <w:tcW w:w="810" w:type="dxa"/>
          </w:tcPr>
          <w:p w14:paraId="57B29E1B" w14:textId="77777777" w:rsidR="00C165AF" w:rsidRPr="00E614CD" w:rsidRDefault="00C165AF" w:rsidP="00C165AF">
            <w:pPr>
              <w:rPr>
                <w:rFonts w:ascii="Times New Roman" w:hAnsi="Times New Roman" w:cs="Times New Roman"/>
                <w:color w:val="FF0000"/>
                <w:sz w:val="24"/>
                <w:szCs w:val="24"/>
              </w:rPr>
            </w:pPr>
          </w:p>
        </w:tc>
        <w:tc>
          <w:tcPr>
            <w:tcW w:w="1080" w:type="dxa"/>
          </w:tcPr>
          <w:p w14:paraId="7A68657F" w14:textId="77777777" w:rsidR="00C165AF" w:rsidRPr="00E614CD" w:rsidRDefault="00C165AF" w:rsidP="00C165AF">
            <w:pPr>
              <w:rPr>
                <w:rFonts w:ascii="Times New Roman" w:hAnsi="Times New Roman" w:cs="Times New Roman"/>
                <w:color w:val="FF0000"/>
                <w:sz w:val="24"/>
                <w:szCs w:val="24"/>
              </w:rPr>
            </w:pPr>
          </w:p>
        </w:tc>
      </w:tr>
      <w:tr w:rsidR="00E614CD" w:rsidRPr="00E614CD" w14:paraId="647C9881" w14:textId="77777777" w:rsidTr="002D6A5C">
        <w:tc>
          <w:tcPr>
            <w:tcW w:w="1530" w:type="dxa"/>
          </w:tcPr>
          <w:p w14:paraId="3D503490"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b/>
                <w:color w:val="FF0000"/>
                <w:sz w:val="24"/>
                <w:szCs w:val="24"/>
              </w:rPr>
              <w:t xml:space="preserve">Kosto e zbritur në total </w:t>
            </w:r>
            <w:r w:rsidRPr="00E614CD">
              <w:rPr>
                <w:rFonts w:ascii="Times New Roman" w:hAnsi="Times New Roman" w:cs="Times New Roman"/>
                <w:color w:val="FF0000"/>
                <w:sz w:val="24"/>
                <w:szCs w:val="24"/>
              </w:rPr>
              <w:t>= Kosto në total x faktorin zbritës</w:t>
            </w:r>
          </w:p>
        </w:tc>
        <w:tc>
          <w:tcPr>
            <w:tcW w:w="1170" w:type="dxa"/>
            <w:vAlign w:val="center"/>
          </w:tcPr>
          <w:p w14:paraId="48FD5BAB"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103</w:t>
            </w:r>
            <w:r w:rsidR="00154585" w:rsidRPr="00E614CD">
              <w:rPr>
                <w:rFonts w:ascii="Times New Roman" w:hAnsi="Times New Roman" w:cs="Times New Roman"/>
                <w:color w:val="FF0000"/>
                <w:sz w:val="24"/>
                <w:szCs w:val="24"/>
              </w:rPr>
              <w:t>.</w:t>
            </w:r>
            <w:r w:rsidRPr="00E614CD">
              <w:rPr>
                <w:rFonts w:ascii="Times New Roman" w:hAnsi="Times New Roman" w:cs="Times New Roman"/>
                <w:color w:val="FF0000"/>
                <w:sz w:val="24"/>
                <w:szCs w:val="24"/>
              </w:rPr>
              <w:t>8</w:t>
            </w:r>
          </w:p>
        </w:tc>
        <w:tc>
          <w:tcPr>
            <w:tcW w:w="1080" w:type="dxa"/>
            <w:vAlign w:val="center"/>
          </w:tcPr>
          <w:p w14:paraId="3AB2836B"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13</w:t>
            </w:r>
            <w:r w:rsidR="00154585" w:rsidRPr="00E614CD">
              <w:rPr>
                <w:rFonts w:ascii="Times New Roman" w:hAnsi="Times New Roman" w:cs="Times New Roman"/>
                <w:color w:val="FF0000"/>
                <w:sz w:val="24"/>
                <w:szCs w:val="24"/>
              </w:rPr>
              <w:t>.</w:t>
            </w:r>
            <w:r w:rsidRPr="00E614CD">
              <w:rPr>
                <w:rFonts w:ascii="Times New Roman" w:hAnsi="Times New Roman" w:cs="Times New Roman"/>
                <w:color w:val="FF0000"/>
                <w:sz w:val="24"/>
                <w:szCs w:val="24"/>
              </w:rPr>
              <w:t>7</w:t>
            </w:r>
          </w:p>
        </w:tc>
        <w:tc>
          <w:tcPr>
            <w:tcW w:w="990" w:type="dxa"/>
            <w:vAlign w:val="center"/>
          </w:tcPr>
          <w:p w14:paraId="6D68609B"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13</w:t>
            </w:r>
            <w:r w:rsidR="00154585" w:rsidRPr="00E614CD">
              <w:rPr>
                <w:rFonts w:ascii="Times New Roman" w:hAnsi="Times New Roman" w:cs="Times New Roman"/>
                <w:color w:val="FF0000"/>
                <w:sz w:val="24"/>
                <w:szCs w:val="24"/>
              </w:rPr>
              <w:t>.1</w:t>
            </w:r>
          </w:p>
        </w:tc>
        <w:tc>
          <w:tcPr>
            <w:tcW w:w="900" w:type="dxa"/>
            <w:vAlign w:val="center"/>
          </w:tcPr>
          <w:p w14:paraId="584F181D" w14:textId="77777777" w:rsidR="00C165AF" w:rsidRPr="00E614CD" w:rsidRDefault="00C165AF" w:rsidP="00C165AF">
            <w:pPr>
              <w:rPr>
                <w:rFonts w:ascii="Times New Roman" w:hAnsi="Times New Roman" w:cs="Times New Roman"/>
                <w:color w:val="FF0000"/>
                <w:sz w:val="24"/>
                <w:szCs w:val="24"/>
              </w:rPr>
            </w:pPr>
            <w:r w:rsidRPr="00E614CD">
              <w:rPr>
                <w:rFonts w:ascii="Times New Roman" w:hAnsi="Times New Roman" w:cs="Times New Roman"/>
                <w:color w:val="FF0000"/>
                <w:sz w:val="24"/>
                <w:szCs w:val="24"/>
              </w:rPr>
              <w:t>12</w:t>
            </w:r>
            <w:r w:rsidR="00154585" w:rsidRPr="00E614CD">
              <w:rPr>
                <w:rFonts w:ascii="Times New Roman" w:hAnsi="Times New Roman" w:cs="Times New Roman"/>
                <w:color w:val="FF0000"/>
                <w:sz w:val="24"/>
                <w:szCs w:val="24"/>
              </w:rPr>
              <w:t>.5</w:t>
            </w:r>
          </w:p>
        </w:tc>
        <w:tc>
          <w:tcPr>
            <w:tcW w:w="990" w:type="dxa"/>
          </w:tcPr>
          <w:p w14:paraId="6D5CE979" w14:textId="77777777" w:rsidR="00C165AF" w:rsidRPr="00E614CD" w:rsidRDefault="00C165AF" w:rsidP="00C165AF">
            <w:pPr>
              <w:rPr>
                <w:rFonts w:ascii="Times New Roman" w:hAnsi="Times New Roman" w:cs="Times New Roman"/>
                <w:color w:val="FF0000"/>
                <w:sz w:val="24"/>
                <w:szCs w:val="24"/>
              </w:rPr>
            </w:pPr>
          </w:p>
        </w:tc>
        <w:tc>
          <w:tcPr>
            <w:tcW w:w="720" w:type="dxa"/>
          </w:tcPr>
          <w:p w14:paraId="2075B81A" w14:textId="77777777" w:rsidR="00C165AF" w:rsidRPr="00E614CD" w:rsidRDefault="00C165AF" w:rsidP="00C165AF">
            <w:pPr>
              <w:rPr>
                <w:rFonts w:ascii="Times New Roman" w:hAnsi="Times New Roman" w:cs="Times New Roman"/>
                <w:color w:val="FF0000"/>
                <w:sz w:val="24"/>
                <w:szCs w:val="24"/>
              </w:rPr>
            </w:pPr>
          </w:p>
        </w:tc>
        <w:tc>
          <w:tcPr>
            <w:tcW w:w="720" w:type="dxa"/>
          </w:tcPr>
          <w:p w14:paraId="5F247BB6" w14:textId="77777777" w:rsidR="00C165AF" w:rsidRPr="00E614CD" w:rsidRDefault="00C165AF" w:rsidP="00C165AF">
            <w:pPr>
              <w:rPr>
                <w:rFonts w:ascii="Times New Roman" w:hAnsi="Times New Roman" w:cs="Times New Roman"/>
                <w:color w:val="FF0000"/>
                <w:sz w:val="24"/>
                <w:szCs w:val="24"/>
              </w:rPr>
            </w:pPr>
          </w:p>
        </w:tc>
        <w:tc>
          <w:tcPr>
            <w:tcW w:w="720" w:type="dxa"/>
          </w:tcPr>
          <w:p w14:paraId="15AACCC9" w14:textId="77777777" w:rsidR="00C165AF" w:rsidRPr="00E614CD" w:rsidRDefault="00C165AF" w:rsidP="00C165AF">
            <w:pPr>
              <w:rPr>
                <w:rFonts w:ascii="Times New Roman" w:hAnsi="Times New Roman" w:cs="Times New Roman"/>
                <w:color w:val="FF0000"/>
                <w:sz w:val="24"/>
                <w:szCs w:val="24"/>
              </w:rPr>
            </w:pPr>
          </w:p>
        </w:tc>
        <w:tc>
          <w:tcPr>
            <w:tcW w:w="810" w:type="dxa"/>
          </w:tcPr>
          <w:p w14:paraId="547F026D" w14:textId="77777777" w:rsidR="00C165AF" w:rsidRPr="00E614CD" w:rsidRDefault="00C165AF" w:rsidP="00C165AF">
            <w:pPr>
              <w:rPr>
                <w:rFonts w:ascii="Times New Roman" w:hAnsi="Times New Roman" w:cs="Times New Roman"/>
                <w:color w:val="FF0000"/>
                <w:sz w:val="24"/>
                <w:szCs w:val="24"/>
              </w:rPr>
            </w:pPr>
          </w:p>
        </w:tc>
        <w:tc>
          <w:tcPr>
            <w:tcW w:w="1080" w:type="dxa"/>
          </w:tcPr>
          <w:p w14:paraId="278CED69" w14:textId="77777777" w:rsidR="00C165AF" w:rsidRPr="00E614CD" w:rsidRDefault="00C165AF" w:rsidP="00C165AF">
            <w:pPr>
              <w:rPr>
                <w:rFonts w:ascii="Times New Roman" w:hAnsi="Times New Roman" w:cs="Times New Roman"/>
                <w:color w:val="FF0000"/>
                <w:sz w:val="24"/>
                <w:szCs w:val="24"/>
              </w:rPr>
            </w:pPr>
          </w:p>
        </w:tc>
      </w:tr>
      <w:tr w:rsidR="00E614CD" w:rsidRPr="00E614CD" w14:paraId="2A01CE7A" w14:textId="77777777" w:rsidTr="002D6A5C">
        <w:tc>
          <w:tcPr>
            <w:tcW w:w="1530" w:type="dxa"/>
          </w:tcPr>
          <w:p w14:paraId="1AF37205"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Përfitimi për buxhetin – në vazhdim</w:t>
            </w:r>
          </w:p>
        </w:tc>
        <w:tc>
          <w:tcPr>
            <w:tcW w:w="1170" w:type="dxa"/>
          </w:tcPr>
          <w:p w14:paraId="0869E58A" w14:textId="77777777" w:rsidR="00D91F12" w:rsidRPr="00E614CD" w:rsidRDefault="00D91F12" w:rsidP="00D91F12">
            <w:pPr>
              <w:rPr>
                <w:rFonts w:ascii="Times New Roman" w:hAnsi="Times New Roman" w:cs="Times New Roman"/>
                <w:color w:val="FF0000"/>
                <w:sz w:val="24"/>
                <w:szCs w:val="24"/>
              </w:rPr>
            </w:pPr>
          </w:p>
        </w:tc>
        <w:tc>
          <w:tcPr>
            <w:tcW w:w="1080" w:type="dxa"/>
          </w:tcPr>
          <w:p w14:paraId="619789B1" w14:textId="77777777" w:rsidR="00D91F12" w:rsidRPr="00E614CD" w:rsidRDefault="00D91F12" w:rsidP="00D91F12">
            <w:pPr>
              <w:rPr>
                <w:rFonts w:ascii="Times New Roman" w:hAnsi="Times New Roman" w:cs="Times New Roman"/>
                <w:color w:val="FF0000"/>
                <w:sz w:val="24"/>
                <w:szCs w:val="24"/>
              </w:rPr>
            </w:pPr>
          </w:p>
        </w:tc>
        <w:tc>
          <w:tcPr>
            <w:tcW w:w="990" w:type="dxa"/>
          </w:tcPr>
          <w:p w14:paraId="0D8A2BBD" w14:textId="77777777" w:rsidR="00D91F12" w:rsidRPr="00E614CD" w:rsidRDefault="00D91F12" w:rsidP="00D91F12">
            <w:pPr>
              <w:rPr>
                <w:rFonts w:ascii="Times New Roman" w:hAnsi="Times New Roman" w:cs="Times New Roman"/>
                <w:color w:val="FF0000"/>
                <w:sz w:val="24"/>
                <w:szCs w:val="24"/>
              </w:rPr>
            </w:pPr>
          </w:p>
        </w:tc>
        <w:tc>
          <w:tcPr>
            <w:tcW w:w="900" w:type="dxa"/>
          </w:tcPr>
          <w:p w14:paraId="08BC9C5F" w14:textId="77777777" w:rsidR="00D91F12" w:rsidRPr="00E614CD" w:rsidRDefault="00D91F12" w:rsidP="00D91F12">
            <w:pPr>
              <w:rPr>
                <w:rFonts w:ascii="Times New Roman" w:hAnsi="Times New Roman" w:cs="Times New Roman"/>
                <w:color w:val="FF0000"/>
                <w:sz w:val="24"/>
                <w:szCs w:val="24"/>
              </w:rPr>
            </w:pPr>
          </w:p>
        </w:tc>
        <w:tc>
          <w:tcPr>
            <w:tcW w:w="990" w:type="dxa"/>
          </w:tcPr>
          <w:p w14:paraId="46C7B085" w14:textId="77777777" w:rsidR="00D91F12" w:rsidRPr="00E614CD" w:rsidRDefault="00D91F12" w:rsidP="00D91F12">
            <w:pPr>
              <w:rPr>
                <w:rFonts w:ascii="Times New Roman" w:hAnsi="Times New Roman" w:cs="Times New Roman"/>
                <w:color w:val="FF0000"/>
                <w:sz w:val="24"/>
                <w:szCs w:val="24"/>
              </w:rPr>
            </w:pPr>
          </w:p>
        </w:tc>
        <w:tc>
          <w:tcPr>
            <w:tcW w:w="720" w:type="dxa"/>
          </w:tcPr>
          <w:p w14:paraId="75CBA725" w14:textId="77777777" w:rsidR="00D91F12" w:rsidRPr="00E614CD" w:rsidRDefault="00D91F12" w:rsidP="00D91F12">
            <w:pPr>
              <w:rPr>
                <w:rFonts w:ascii="Times New Roman" w:hAnsi="Times New Roman" w:cs="Times New Roman"/>
                <w:color w:val="FF0000"/>
                <w:sz w:val="24"/>
                <w:szCs w:val="24"/>
              </w:rPr>
            </w:pPr>
          </w:p>
        </w:tc>
        <w:tc>
          <w:tcPr>
            <w:tcW w:w="720" w:type="dxa"/>
          </w:tcPr>
          <w:p w14:paraId="20D82590" w14:textId="77777777" w:rsidR="00D91F12" w:rsidRPr="00E614CD" w:rsidRDefault="00D91F12" w:rsidP="00D91F12">
            <w:pPr>
              <w:rPr>
                <w:rFonts w:ascii="Times New Roman" w:hAnsi="Times New Roman" w:cs="Times New Roman"/>
                <w:color w:val="FF0000"/>
                <w:sz w:val="24"/>
                <w:szCs w:val="24"/>
              </w:rPr>
            </w:pPr>
          </w:p>
        </w:tc>
        <w:tc>
          <w:tcPr>
            <w:tcW w:w="720" w:type="dxa"/>
          </w:tcPr>
          <w:p w14:paraId="1F25C72D" w14:textId="77777777" w:rsidR="00D91F12" w:rsidRPr="00E614CD" w:rsidRDefault="00D91F12" w:rsidP="00D91F12">
            <w:pPr>
              <w:rPr>
                <w:rFonts w:ascii="Times New Roman" w:hAnsi="Times New Roman" w:cs="Times New Roman"/>
                <w:color w:val="FF0000"/>
                <w:sz w:val="24"/>
                <w:szCs w:val="24"/>
              </w:rPr>
            </w:pPr>
          </w:p>
        </w:tc>
        <w:tc>
          <w:tcPr>
            <w:tcW w:w="810" w:type="dxa"/>
          </w:tcPr>
          <w:p w14:paraId="0756D63A" w14:textId="77777777" w:rsidR="00D91F12" w:rsidRPr="00E614CD" w:rsidRDefault="00D91F12" w:rsidP="00D91F12">
            <w:pPr>
              <w:rPr>
                <w:rFonts w:ascii="Times New Roman" w:hAnsi="Times New Roman" w:cs="Times New Roman"/>
                <w:color w:val="FF0000"/>
                <w:sz w:val="24"/>
                <w:szCs w:val="24"/>
              </w:rPr>
            </w:pPr>
          </w:p>
        </w:tc>
        <w:tc>
          <w:tcPr>
            <w:tcW w:w="1080" w:type="dxa"/>
          </w:tcPr>
          <w:p w14:paraId="2965307C" w14:textId="77777777" w:rsidR="00D91F12" w:rsidRPr="00E614CD" w:rsidRDefault="00D91F12" w:rsidP="00D91F12">
            <w:pPr>
              <w:rPr>
                <w:rFonts w:ascii="Times New Roman" w:hAnsi="Times New Roman" w:cs="Times New Roman"/>
                <w:color w:val="FF0000"/>
                <w:sz w:val="24"/>
                <w:szCs w:val="24"/>
              </w:rPr>
            </w:pPr>
          </w:p>
        </w:tc>
      </w:tr>
      <w:tr w:rsidR="00E614CD" w:rsidRPr="00E614CD" w14:paraId="5D81719E" w14:textId="77777777" w:rsidTr="002D6A5C">
        <w:tc>
          <w:tcPr>
            <w:tcW w:w="1530" w:type="dxa"/>
          </w:tcPr>
          <w:p w14:paraId="225AF876"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color w:val="FF0000"/>
                <w:sz w:val="24"/>
                <w:szCs w:val="24"/>
              </w:rPr>
              <w:t>Përfitimi për biznesin – një herë</w:t>
            </w:r>
          </w:p>
        </w:tc>
        <w:tc>
          <w:tcPr>
            <w:tcW w:w="1170" w:type="dxa"/>
          </w:tcPr>
          <w:p w14:paraId="16FA8E0D" w14:textId="77777777" w:rsidR="00D91F12" w:rsidRPr="00E614CD" w:rsidRDefault="00D91F12" w:rsidP="00D91F12">
            <w:pPr>
              <w:rPr>
                <w:rFonts w:ascii="Times New Roman" w:hAnsi="Times New Roman" w:cs="Times New Roman"/>
                <w:color w:val="FF0000"/>
                <w:sz w:val="24"/>
                <w:szCs w:val="24"/>
              </w:rPr>
            </w:pPr>
          </w:p>
        </w:tc>
        <w:tc>
          <w:tcPr>
            <w:tcW w:w="1080" w:type="dxa"/>
          </w:tcPr>
          <w:p w14:paraId="252851A1" w14:textId="77777777" w:rsidR="00D91F12" w:rsidRPr="00E614CD" w:rsidRDefault="00D91F12" w:rsidP="00D91F12">
            <w:pPr>
              <w:rPr>
                <w:rFonts w:ascii="Times New Roman" w:hAnsi="Times New Roman" w:cs="Times New Roman"/>
                <w:color w:val="FF0000"/>
                <w:sz w:val="24"/>
                <w:szCs w:val="24"/>
              </w:rPr>
            </w:pPr>
          </w:p>
        </w:tc>
        <w:tc>
          <w:tcPr>
            <w:tcW w:w="990" w:type="dxa"/>
          </w:tcPr>
          <w:p w14:paraId="16D05D37" w14:textId="77777777" w:rsidR="00D91F12" w:rsidRPr="00E614CD" w:rsidRDefault="00D91F12" w:rsidP="00D91F12">
            <w:pPr>
              <w:rPr>
                <w:rFonts w:ascii="Times New Roman" w:hAnsi="Times New Roman" w:cs="Times New Roman"/>
                <w:color w:val="FF0000"/>
                <w:sz w:val="24"/>
                <w:szCs w:val="24"/>
              </w:rPr>
            </w:pPr>
          </w:p>
        </w:tc>
        <w:tc>
          <w:tcPr>
            <w:tcW w:w="900" w:type="dxa"/>
          </w:tcPr>
          <w:p w14:paraId="5294C4A5" w14:textId="77777777" w:rsidR="00D91F12" w:rsidRPr="00E614CD" w:rsidRDefault="00D91F12" w:rsidP="00D91F12">
            <w:pPr>
              <w:rPr>
                <w:rFonts w:ascii="Times New Roman" w:hAnsi="Times New Roman" w:cs="Times New Roman"/>
                <w:color w:val="FF0000"/>
                <w:sz w:val="24"/>
                <w:szCs w:val="24"/>
              </w:rPr>
            </w:pPr>
          </w:p>
        </w:tc>
        <w:tc>
          <w:tcPr>
            <w:tcW w:w="990" w:type="dxa"/>
          </w:tcPr>
          <w:p w14:paraId="3048DA97" w14:textId="77777777" w:rsidR="00D91F12" w:rsidRPr="00E614CD" w:rsidRDefault="00D91F12" w:rsidP="00D91F12">
            <w:pPr>
              <w:rPr>
                <w:rFonts w:ascii="Times New Roman" w:hAnsi="Times New Roman" w:cs="Times New Roman"/>
                <w:color w:val="FF0000"/>
                <w:sz w:val="24"/>
                <w:szCs w:val="24"/>
              </w:rPr>
            </w:pPr>
          </w:p>
        </w:tc>
        <w:tc>
          <w:tcPr>
            <w:tcW w:w="720" w:type="dxa"/>
          </w:tcPr>
          <w:p w14:paraId="75F694DD" w14:textId="77777777" w:rsidR="00D91F12" w:rsidRPr="00E614CD" w:rsidRDefault="00D91F12" w:rsidP="00D91F12">
            <w:pPr>
              <w:rPr>
                <w:rFonts w:ascii="Times New Roman" w:hAnsi="Times New Roman" w:cs="Times New Roman"/>
                <w:color w:val="FF0000"/>
                <w:sz w:val="24"/>
                <w:szCs w:val="24"/>
              </w:rPr>
            </w:pPr>
          </w:p>
        </w:tc>
        <w:tc>
          <w:tcPr>
            <w:tcW w:w="720" w:type="dxa"/>
          </w:tcPr>
          <w:p w14:paraId="0FB9E377" w14:textId="77777777" w:rsidR="00D91F12" w:rsidRPr="00E614CD" w:rsidRDefault="00D91F12" w:rsidP="00D91F12">
            <w:pPr>
              <w:rPr>
                <w:rFonts w:ascii="Times New Roman" w:hAnsi="Times New Roman" w:cs="Times New Roman"/>
                <w:color w:val="FF0000"/>
                <w:sz w:val="24"/>
                <w:szCs w:val="24"/>
              </w:rPr>
            </w:pPr>
          </w:p>
        </w:tc>
        <w:tc>
          <w:tcPr>
            <w:tcW w:w="720" w:type="dxa"/>
          </w:tcPr>
          <w:p w14:paraId="69580566" w14:textId="77777777" w:rsidR="00D91F12" w:rsidRPr="00E614CD" w:rsidRDefault="00D91F12" w:rsidP="00D91F12">
            <w:pPr>
              <w:rPr>
                <w:rFonts w:ascii="Times New Roman" w:hAnsi="Times New Roman" w:cs="Times New Roman"/>
                <w:color w:val="FF0000"/>
                <w:sz w:val="24"/>
                <w:szCs w:val="24"/>
              </w:rPr>
            </w:pPr>
          </w:p>
        </w:tc>
        <w:tc>
          <w:tcPr>
            <w:tcW w:w="810" w:type="dxa"/>
          </w:tcPr>
          <w:p w14:paraId="70D40A98" w14:textId="77777777" w:rsidR="00D91F12" w:rsidRPr="00E614CD" w:rsidRDefault="00D91F12" w:rsidP="00D91F12">
            <w:pPr>
              <w:rPr>
                <w:rFonts w:ascii="Times New Roman" w:hAnsi="Times New Roman" w:cs="Times New Roman"/>
                <w:color w:val="FF0000"/>
                <w:sz w:val="24"/>
                <w:szCs w:val="24"/>
              </w:rPr>
            </w:pPr>
          </w:p>
        </w:tc>
        <w:tc>
          <w:tcPr>
            <w:tcW w:w="1080" w:type="dxa"/>
          </w:tcPr>
          <w:p w14:paraId="11A762AE" w14:textId="77777777" w:rsidR="00D91F12" w:rsidRPr="00E614CD" w:rsidRDefault="00D91F12" w:rsidP="00D91F12">
            <w:pPr>
              <w:rPr>
                <w:rFonts w:ascii="Times New Roman" w:hAnsi="Times New Roman" w:cs="Times New Roman"/>
                <w:color w:val="FF0000"/>
                <w:sz w:val="24"/>
                <w:szCs w:val="24"/>
              </w:rPr>
            </w:pPr>
          </w:p>
        </w:tc>
      </w:tr>
      <w:tr w:rsidR="00E614CD" w:rsidRPr="00E614CD" w14:paraId="00B37C48" w14:textId="77777777" w:rsidTr="002D6A5C">
        <w:tc>
          <w:tcPr>
            <w:tcW w:w="1530" w:type="dxa"/>
          </w:tcPr>
          <w:p w14:paraId="49F0B462"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color w:val="FF0000"/>
                <w:sz w:val="24"/>
                <w:szCs w:val="24"/>
              </w:rPr>
              <w:t>Përfitimi për biznesin – në vazhdim</w:t>
            </w:r>
          </w:p>
        </w:tc>
        <w:tc>
          <w:tcPr>
            <w:tcW w:w="1170" w:type="dxa"/>
          </w:tcPr>
          <w:p w14:paraId="3244E25A" w14:textId="77777777" w:rsidR="00D91F12" w:rsidRPr="00E614CD" w:rsidRDefault="00D91F12" w:rsidP="00D91F12">
            <w:pPr>
              <w:rPr>
                <w:rFonts w:ascii="Times New Roman" w:hAnsi="Times New Roman" w:cs="Times New Roman"/>
                <w:color w:val="FF0000"/>
                <w:sz w:val="24"/>
                <w:szCs w:val="24"/>
              </w:rPr>
            </w:pPr>
          </w:p>
        </w:tc>
        <w:tc>
          <w:tcPr>
            <w:tcW w:w="1080" w:type="dxa"/>
          </w:tcPr>
          <w:p w14:paraId="17AC6CDE" w14:textId="77777777" w:rsidR="00D91F12" w:rsidRPr="00E614CD" w:rsidRDefault="00D91F12" w:rsidP="00D91F12">
            <w:pPr>
              <w:rPr>
                <w:rFonts w:ascii="Times New Roman" w:hAnsi="Times New Roman" w:cs="Times New Roman"/>
                <w:color w:val="FF0000"/>
                <w:sz w:val="24"/>
                <w:szCs w:val="24"/>
              </w:rPr>
            </w:pPr>
          </w:p>
        </w:tc>
        <w:tc>
          <w:tcPr>
            <w:tcW w:w="990" w:type="dxa"/>
          </w:tcPr>
          <w:p w14:paraId="4CD92FC7" w14:textId="77777777" w:rsidR="00D91F12" w:rsidRPr="00E614CD" w:rsidRDefault="00D91F12" w:rsidP="00D91F12">
            <w:pPr>
              <w:rPr>
                <w:rFonts w:ascii="Times New Roman" w:hAnsi="Times New Roman" w:cs="Times New Roman"/>
                <w:color w:val="FF0000"/>
                <w:sz w:val="24"/>
                <w:szCs w:val="24"/>
              </w:rPr>
            </w:pPr>
          </w:p>
        </w:tc>
        <w:tc>
          <w:tcPr>
            <w:tcW w:w="900" w:type="dxa"/>
          </w:tcPr>
          <w:p w14:paraId="430AC8CC" w14:textId="77777777" w:rsidR="00D91F12" w:rsidRPr="00E614CD" w:rsidRDefault="00D91F12" w:rsidP="00D91F12">
            <w:pPr>
              <w:rPr>
                <w:rFonts w:ascii="Times New Roman" w:hAnsi="Times New Roman" w:cs="Times New Roman"/>
                <w:color w:val="FF0000"/>
                <w:sz w:val="24"/>
                <w:szCs w:val="24"/>
              </w:rPr>
            </w:pPr>
          </w:p>
        </w:tc>
        <w:tc>
          <w:tcPr>
            <w:tcW w:w="990" w:type="dxa"/>
          </w:tcPr>
          <w:p w14:paraId="0FC61C58" w14:textId="77777777" w:rsidR="00D91F12" w:rsidRPr="00E614CD" w:rsidRDefault="00D91F12" w:rsidP="00D91F12">
            <w:pPr>
              <w:rPr>
                <w:rFonts w:ascii="Times New Roman" w:hAnsi="Times New Roman" w:cs="Times New Roman"/>
                <w:color w:val="FF0000"/>
                <w:sz w:val="24"/>
                <w:szCs w:val="24"/>
              </w:rPr>
            </w:pPr>
          </w:p>
        </w:tc>
        <w:tc>
          <w:tcPr>
            <w:tcW w:w="720" w:type="dxa"/>
          </w:tcPr>
          <w:p w14:paraId="3E3A1477" w14:textId="77777777" w:rsidR="00D91F12" w:rsidRPr="00E614CD" w:rsidRDefault="00D91F12" w:rsidP="00D91F12">
            <w:pPr>
              <w:rPr>
                <w:rFonts w:ascii="Times New Roman" w:hAnsi="Times New Roman" w:cs="Times New Roman"/>
                <w:color w:val="FF0000"/>
                <w:sz w:val="24"/>
                <w:szCs w:val="24"/>
              </w:rPr>
            </w:pPr>
          </w:p>
        </w:tc>
        <w:tc>
          <w:tcPr>
            <w:tcW w:w="720" w:type="dxa"/>
          </w:tcPr>
          <w:p w14:paraId="552FF16C" w14:textId="77777777" w:rsidR="00D91F12" w:rsidRPr="00E614CD" w:rsidRDefault="00D91F12" w:rsidP="00D91F12">
            <w:pPr>
              <w:rPr>
                <w:rFonts w:ascii="Times New Roman" w:hAnsi="Times New Roman" w:cs="Times New Roman"/>
                <w:color w:val="FF0000"/>
                <w:sz w:val="24"/>
                <w:szCs w:val="24"/>
              </w:rPr>
            </w:pPr>
          </w:p>
        </w:tc>
        <w:tc>
          <w:tcPr>
            <w:tcW w:w="720" w:type="dxa"/>
          </w:tcPr>
          <w:p w14:paraId="2B4D8E0F" w14:textId="77777777" w:rsidR="00D91F12" w:rsidRPr="00E614CD" w:rsidRDefault="00D91F12" w:rsidP="00D91F12">
            <w:pPr>
              <w:rPr>
                <w:rFonts w:ascii="Times New Roman" w:hAnsi="Times New Roman" w:cs="Times New Roman"/>
                <w:color w:val="FF0000"/>
                <w:sz w:val="24"/>
                <w:szCs w:val="24"/>
              </w:rPr>
            </w:pPr>
          </w:p>
        </w:tc>
        <w:tc>
          <w:tcPr>
            <w:tcW w:w="810" w:type="dxa"/>
          </w:tcPr>
          <w:p w14:paraId="594F9669" w14:textId="77777777" w:rsidR="00D91F12" w:rsidRPr="00E614CD" w:rsidRDefault="00D91F12" w:rsidP="00D91F12">
            <w:pPr>
              <w:rPr>
                <w:rFonts w:ascii="Times New Roman" w:hAnsi="Times New Roman" w:cs="Times New Roman"/>
                <w:color w:val="FF0000"/>
                <w:sz w:val="24"/>
                <w:szCs w:val="24"/>
              </w:rPr>
            </w:pPr>
          </w:p>
        </w:tc>
        <w:tc>
          <w:tcPr>
            <w:tcW w:w="1080" w:type="dxa"/>
          </w:tcPr>
          <w:p w14:paraId="5D4A267D" w14:textId="77777777" w:rsidR="00D91F12" w:rsidRPr="00E614CD" w:rsidRDefault="00D91F12" w:rsidP="00D91F12">
            <w:pPr>
              <w:rPr>
                <w:rFonts w:ascii="Times New Roman" w:hAnsi="Times New Roman" w:cs="Times New Roman"/>
                <w:color w:val="FF0000"/>
                <w:sz w:val="24"/>
                <w:szCs w:val="24"/>
              </w:rPr>
            </w:pPr>
          </w:p>
        </w:tc>
      </w:tr>
      <w:tr w:rsidR="00E614CD" w:rsidRPr="00E614CD" w14:paraId="6AA41DFC" w14:textId="77777777" w:rsidTr="002D6A5C">
        <w:tc>
          <w:tcPr>
            <w:tcW w:w="1530" w:type="dxa"/>
          </w:tcPr>
          <w:p w14:paraId="00B374BB"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Përfitimi për grupet e tjera – njëherë</w:t>
            </w:r>
          </w:p>
        </w:tc>
        <w:tc>
          <w:tcPr>
            <w:tcW w:w="1170" w:type="dxa"/>
          </w:tcPr>
          <w:p w14:paraId="7F91E19A" w14:textId="77777777" w:rsidR="00D91F12" w:rsidRPr="00E614CD" w:rsidRDefault="00D91F12" w:rsidP="00D91F12">
            <w:pPr>
              <w:rPr>
                <w:rFonts w:ascii="Times New Roman" w:hAnsi="Times New Roman" w:cs="Times New Roman"/>
                <w:color w:val="FF0000"/>
                <w:sz w:val="24"/>
                <w:szCs w:val="24"/>
              </w:rPr>
            </w:pPr>
          </w:p>
        </w:tc>
        <w:tc>
          <w:tcPr>
            <w:tcW w:w="1080" w:type="dxa"/>
          </w:tcPr>
          <w:p w14:paraId="1A88DB13" w14:textId="77777777" w:rsidR="00D91F12" w:rsidRPr="00E614CD" w:rsidRDefault="00D91F12" w:rsidP="00D91F12">
            <w:pPr>
              <w:rPr>
                <w:rFonts w:ascii="Times New Roman" w:hAnsi="Times New Roman" w:cs="Times New Roman"/>
                <w:color w:val="FF0000"/>
                <w:sz w:val="24"/>
                <w:szCs w:val="24"/>
              </w:rPr>
            </w:pPr>
          </w:p>
        </w:tc>
        <w:tc>
          <w:tcPr>
            <w:tcW w:w="990" w:type="dxa"/>
          </w:tcPr>
          <w:p w14:paraId="0F493874" w14:textId="77777777" w:rsidR="00D91F12" w:rsidRPr="00E614CD" w:rsidRDefault="00D91F12" w:rsidP="00D91F12">
            <w:pPr>
              <w:rPr>
                <w:rFonts w:ascii="Times New Roman" w:hAnsi="Times New Roman" w:cs="Times New Roman"/>
                <w:color w:val="FF0000"/>
                <w:sz w:val="24"/>
                <w:szCs w:val="24"/>
              </w:rPr>
            </w:pPr>
          </w:p>
        </w:tc>
        <w:tc>
          <w:tcPr>
            <w:tcW w:w="900" w:type="dxa"/>
          </w:tcPr>
          <w:p w14:paraId="070777BC" w14:textId="77777777" w:rsidR="00D91F12" w:rsidRPr="00E614CD" w:rsidRDefault="00D91F12" w:rsidP="00D91F12">
            <w:pPr>
              <w:rPr>
                <w:rFonts w:ascii="Times New Roman" w:hAnsi="Times New Roman" w:cs="Times New Roman"/>
                <w:color w:val="FF0000"/>
                <w:sz w:val="24"/>
                <w:szCs w:val="24"/>
              </w:rPr>
            </w:pPr>
          </w:p>
        </w:tc>
        <w:tc>
          <w:tcPr>
            <w:tcW w:w="990" w:type="dxa"/>
          </w:tcPr>
          <w:p w14:paraId="4489269D" w14:textId="77777777" w:rsidR="00D91F12" w:rsidRPr="00E614CD" w:rsidRDefault="00D91F12" w:rsidP="00D91F12">
            <w:pPr>
              <w:rPr>
                <w:rFonts w:ascii="Times New Roman" w:hAnsi="Times New Roman" w:cs="Times New Roman"/>
                <w:color w:val="FF0000"/>
                <w:sz w:val="24"/>
                <w:szCs w:val="24"/>
              </w:rPr>
            </w:pPr>
          </w:p>
        </w:tc>
        <w:tc>
          <w:tcPr>
            <w:tcW w:w="720" w:type="dxa"/>
          </w:tcPr>
          <w:p w14:paraId="5C9B1B2B" w14:textId="77777777" w:rsidR="00D91F12" w:rsidRPr="00E614CD" w:rsidRDefault="00D91F12" w:rsidP="00D91F12">
            <w:pPr>
              <w:rPr>
                <w:rFonts w:ascii="Times New Roman" w:hAnsi="Times New Roman" w:cs="Times New Roman"/>
                <w:color w:val="FF0000"/>
                <w:sz w:val="24"/>
                <w:szCs w:val="24"/>
              </w:rPr>
            </w:pPr>
          </w:p>
        </w:tc>
        <w:tc>
          <w:tcPr>
            <w:tcW w:w="720" w:type="dxa"/>
          </w:tcPr>
          <w:p w14:paraId="456E1B0F" w14:textId="77777777" w:rsidR="00D91F12" w:rsidRPr="00E614CD" w:rsidRDefault="00D91F12" w:rsidP="00D91F12">
            <w:pPr>
              <w:rPr>
                <w:rFonts w:ascii="Times New Roman" w:hAnsi="Times New Roman" w:cs="Times New Roman"/>
                <w:color w:val="FF0000"/>
                <w:sz w:val="24"/>
                <w:szCs w:val="24"/>
              </w:rPr>
            </w:pPr>
          </w:p>
        </w:tc>
        <w:tc>
          <w:tcPr>
            <w:tcW w:w="720" w:type="dxa"/>
          </w:tcPr>
          <w:p w14:paraId="2C10F182" w14:textId="77777777" w:rsidR="00D91F12" w:rsidRPr="00E614CD" w:rsidRDefault="00D91F12" w:rsidP="00D91F12">
            <w:pPr>
              <w:rPr>
                <w:rFonts w:ascii="Times New Roman" w:hAnsi="Times New Roman" w:cs="Times New Roman"/>
                <w:color w:val="FF0000"/>
                <w:sz w:val="24"/>
                <w:szCs w:val="24"/>
              </w:rPr>
            </w:pPr>
          </w:p>
        </w:tc>
        <w:tc>
          <w:tcPr>
            <w:tcW w:w="810" w:type="dxa"/>
          </w:tcPr>
          <w:p w14:paraId="210DC0A6" w14:textId="77777777" w:rsidR="00D91F12" w:rsidRPr="00E614CD" w:rsidRDefault="00D91F12" w:rsidP="00D91F12">
            <w:pPr>
              <w:rPr>
                <w:rFonts w:ascii="Times New Roman" w:hAnsi="Times New Roman" w:cs="Times New Roman"/>
                <w:color w:val="FF0000"/>
                <w:sz w:val="24"/>
                <w:szCs w:val="24"/>
              </w:rPr>
            </w:pPr>
          </w:p>
        </w:tc>
        <w:tc>
          <w:tcPr>
            <w:tcW w:w="1080" w:type="dxa"/>
          </w:tcPr>
          <w:p w14:paraId="27A47187" w14:textId="77777777" w:rsidR="00D91F12" w:rsidRPr="00E614CD" w:rsidRDefault="00D91F12" w:rsidP="00D91F12">
            <w:pPr>
              <w:rPr>
                <w:rFonts w:ascii="Times New Roman" w:hAnsi="Times New Roman" w:cs="Times New Roman"/>
                <w:color w:val="FF0000"/>
                <w:sz w:val="24"/>
                <w:szCs w:val="24"/>
              </w:rPr>
            </w:pPr>
          </w:p>
        </w:tc>
      </w:tr>
      <w:tr w:rsidR="00E614CD" w:rsidRPr="00E614CD" w14:paraId="73CA8C1A" w14:textId="77777777" w:rsidTr="002D6A5C">
        <w:tc>
          <w:tcPr>
            <w:tcW w:w="1530" w:type="dxa"/>
          </w:tcPr>
          <w:p w14:paraId="351F3380"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 xml:space="preserve">Përfitimi për grupet e tjera – në vazhdim </w:t>
            </w:r>
          </w:p>
        </w:tc>
        <w:tc>
          <w:tcPr>
            <w:tcW w:w="1170" w:type="dxa"/>
          </w:tcPr>
          <w:p w14:paraId="09077F02" w14:textId="77777777" w:rsidR="00D91F12" w:rsidRPr="00E614CD" w:rsidRDefault="00D91F12" w:rsidP="00D91F12">
            <w:pPr>
              <w:rPr>
                <w:rFonts w:ascii="Times New Roman" w:hAnsi="Times New Roman" w:cs="Times New Roman"/>
                <w:color w:val="FF0000"/>
                <w:sz w:val="24"/>
                <w:szCs w:val="24"/>
              </w:rPr>
            </w:pPr>
          </w:p>
        </w:tc>
        <w:tc>
          <w:tcPr>
            <w:tcW w:w="1080" w:type="dxa"/>
          </w:tcPr>
          <w:p w14:paraId="7FA02A77" w14:textId="77777777" w:rsidR="00D91F12" w:rsidRPr="00E614CD" w:rsidRDefault="00D91F12" w:rsidP="00D91F12">
            <w:pPr>
              <w:rPr>
                <w:rFonts w:ascii="Times New Roman" w:hAnsi="Times New Roman" w:cs="Times New Roman"/>
                <w:color w:val="FF0000"/>
                <w:sz w:val="24"/>
                <w:szCs w:val="24"/>
              </w:rPr>
            </w:pPr>
          </w:p>
        </w:tc>
        <w:tc>
          <w:tcPr>
            <w:tcW w:w="990" w:type="dxa"/>
          </w:tcPr>
          <w:p w14:paraId="3E8A2705" w14:textId="77777777" w:rsidR="00D91F12" w:rsidRPr="00E614CD" w:rsidRDefault="00D91F12" w:rsidP="00D91F12">
            <w:pPr>
              <w:rPr>
                <w:rFonts w:ascii="Times New Roman" w:hAnsi="Times New Roman" w:cs="Times New Roman"/>
                <w:color w:val="FF0000"/>
                <w:sz w:val="24"/>
                <w:szCs w:val="24"/>
              </w:rPr>
            </w:pPr>
          </w:p>
        </w:tc>
        <w:tc>
          <w:tcPr>
            <w:tcW w:w="900" w:type="dxa"/>
          </w:tcPr>
          <w:p w14:paraId="5507B42C" w14:textId="77777777" w:rsidR="00D91F12" w:rsidRPr="00E614CD" w:rsidRDefault="00D91F12" w:rsidP="00D91F12">
            <w:pPr>
              <w:rPr>
                <w:rFonts w:ascii="Times New Roman" w:hAnsi="Times New Roman" w:cs="Times New Roman"/>
                <w:color w:val="FF0000"/>
                <w:sz w:val="24"/>
                <w:szCs w:val="24"/>
              </w:rPr>
            </w:pPr>
          </w:p>
        </w:tc>
        <w:tc>
          <w:tcPr>
            <w:tcW w:w="990" w:type="dxa"/>
          </w:tcPr>
          <w:p w14:paraId="2397CF28" w14:textId="77777777" w:rsidR="00D91F12" w:rsidRPr="00E614CD" w:rsidRDefault="00D91F12" w:rsidP="00D91F12">
            <w:pPr>
              <w:rPr>
                <w:rFonts w:ascii="Times New Roman" w:hAnsi="Times New Roman" w:cs="Times New Roman"/>
                <w:color w:val="FF0000"/>
                <w:sz w:val="24"/>
                <w:szCs w:val="24"/>
              </w:rPr>
            </w:pPr>
          </w:p>
        </w:tc>
        <w:tc>
          <w:tcPr>
            <w:tcW w:w="720" w:type="dxa"/>
          </w:tcPr>
          <w:p w14:paraId="11F2FCD6" w14:textId="77777777" w:rsidR="00D91F12" w:rsidRPr="00E614CD" w:rsidRDefault="00D91F12" w:rsidP="00D91F12">
            <w:pPr>
              <w:rPr>
                <w:rFonts w:ascii="Times New Roman" w:hAnsi="Times New Roman" w:cs="Times New Roman"/>
                <w:color w:val="FF0000"/>
                <w:sz w:val="24"/>
                <w:szCs w:val="24"/>
              </w:rPr>
            </w:pPr>
          </w:p>
        </w:tc>
        <w:tc>
          <w:tcPr>
            <w:tcW w:w="720" w:type="dxa"/>
          </w:tcPr>
          <w:p w14:paraId="31DA6646" w14:textId="77777777" w:rsidR="00D91F12" w:rsidRPr="00E614CD" w:rsidRDefault="00D91F12" w:rsidP="00D91F12">
            <w:pPr>
              <w:rPr>
                <w:rFonts w:ascii="Times New Roman" w:hAnsi="Times New Roman" w:cs="Times New Roman"/>
                <w:color w:val="FF0000"/>
                <w:sz w:val="24"/>
                <w:szCs w:val="24"/>
              </w:rPr>
            </w:pPr>
          </w:p>
        </w:tc>
        <w:tc>
          <w:tcPr>
            <w:tcW w:w="720" w:type="dxa"/>
          </w:tcPr>
          <w:p w14:paraId="22925EAD" w14:textId="77777777" w:rsidR="00D91F12" w:rsidRPr="00E614CD" w:rsidRDefault="00D91F12" w:rsidP="00D91F12">
            <w:pPr>
              <w:rPr>
                <w:rFonts w:ascii="Times New Roman" w:hAnsi="Times New Roman" w:cs="Times New Roman"/>
                <w:color w:val="FF0000"/>
                <w:sz w:val="24"/>
                <w:szCs w:val="24"/>
              </w:rPr>
            </w:pPr>
          </w:p>
        </w:tc>
        <w:tc>
          <w:tcPr>
            <w:tcW w:w="810" w:type="dxa"/>
          </w:tcPr>
          <w:p w14:paraId="6446E51E" w14:textId="77777777" w:rsidR="00D91F12" w:rsidRPr="00E614CD" w:rsidRDefault="00D91F12" w:rsidP="00D91F12">
            <w:pPr>
              <w:rPr>
                <w:rFonts w:ascii="Times New Roman" w:hAnsi="Times New Roman" w:cs="Times New Roman"/>
                <w:color w:val="FF0000"/>
                <w:sz w:val="24"/>
                <w:szCs w:val="24"/>
              </w:rPr>
            </w:pPr>
          </w:p>
        </w:tc>
        <w:tc>
          <w:tcPr>
            <w:tcW w:w="1080" w:type="dxa"/>
          </w:tcPr>
          <w:p w14:paraId="0ED09AAD" w14:textId="77777777" w:rsidR="00D91F12" w:rsidRPr="00E614CD" w:rsidRDefault="00D91F12" w:rsidP="00D91F12">
            <w:pPr>
              <w:rPr>
                <w:rFonts w:ascii="Times New Roman" w:hAnsi="Times New Roman" w:cs="Times New Roman"/>
                <w:color w:val="FF0000"/>
                <w:sz w:val="24"/>
                <w:szCs w:val="24"/>
              </w:rPr>
            </w:pPr>
          </w:p>
        </w:tc>
      </w:tr>
      <w:tr w:rsidR="00E614CD" w:rsidRPr="00E614CD" w14:paraId="45241865" w14:textId="77777777" w:rsidTr="002D6A5C">
        <w:tc>
          <w:tcPr>
            <w:tcW w:w="1530" w:type="dxa"/>
          </w:tcPr>
          <w:p w14:paraId="3C6DB68F"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color w:val="FF0000"/>
                <w:sz w:val="24"/>
                <w:szCs w:val="24"/>
              </w:rPr>
              <w:t>Kosto për buxhetin – në vazhdim</w:t>
            </w:r>
          </w:p>
        </w:tc>
        <w:tc>
          <w:tcPr>
            <w:tcW w:w="1170" w:type="dxa"/>
          </w:tcPr>
          <w:p w14:paraId="58016231" w14:textId="77777777" w:rsidR="00D91F12" w:rsidRPr="00E614CD" w:rsidRDefault="00D91F12" w:rsidP="00D91F12">
            <w:pPr>
              <w:rPr>
                <w:rFonts w:ascii="Times New Roman" w:hAnsi="Times New Roman" w:cs="Times New Roman"/>
                <w:color w:val="FF0000"/>
                <w:sz w:val="24"/>
                <w:szCs w:val="24"/>
              </w:rPr>
            </w:pPr>
          </w:p>
        </w:tc>
        <w:tc>
          <w:tcPr>
            <w:tcW w:w="1080" w:type="dxa"/>
          </w:tcPr>
          <w:p w14:paraId="4820CE43" w14:textId="77777777" w:rsidR="00D91F12" w:rsidRPr="00E614CD" w:rsidRDefault="00D91F12" w:rsidP="00D91F12">
            <w:pPr>
              <w:rPr>
                <w:rFonts w:ascii="Times New Roman" w:hAnsi="Times New Roman" w:cs="Times New Roman"/>
                <w:color w:val="FF0000"/>
                <w:sz w:val="24"/>
                <w:szCs w:val="24"/>
              </w:rPr>
            </w:pPr>
          </w:p>
        </w:tc>
        <w:tc>
          <w:tcPr>
            <w:tcW w:w="990" w:type="dxa"/>
          </w:tcPr>
          <w:p w14:paraId="2D95BFBA" w14:textId="77777777" w:rsidR="00D91F12" w:rsidRPr="00E614CD" w:rsidRDefault="00D91F12" w:rsidP="00D91F12">
            <w:pPr>
              <w:rPr>
                <w:rFonts w:ascii="Times New Roman" w:hAnsi="Times New Roman" w:cs="Times New Roman"/>
                <w:color w:val="FF0000"/>
                <w:sz w:val="24"/>
                <w:szCs w:val="24"/>
              </w:rPr>
            </w:pPr>
          </w:p>
        </w:tc>
        <w:tc>
          <w:tcPr>
            <w:tcW w:w="900" w:type="dxa"/>
          </w:tcPr>
          <w:p w14:paraId="64E8FED0" w14:textId="77777777" w:rsidR="00D91F12" w:rsidRPr="00E614CD" w:rsidRDefault="00D91F12" w:rsidP="00D91F12">
            <w:pPr>
              <w:rPr>
                <w:rFonts w:ascii="Times New Roman" w:hAnsi="Times New Roman" w:cs="Times New Roman"/>
                <w:color w:val="FF0000"/>
                <w:sz w:val="24"/>
                <w:szCs w:val="24"/>
              </w:rPr>
            </w:pPr>
          </w:p>
        </w:tc>
        <w:tc>
          <w:tcPr>
            <w:tcW w:w="990" w:type="dxa"/>
          </w:tcPr>
          <w:p w14:paraId="59844CE6" w14:textId="77777777" w:rsidR="00D91F12" w:rsidRPr="00E614CD" w:rsidRDefault="00D91F12" w:rsidP="00D91F12">
            <w:pPr>
              <w:rPr>
                <w:rFonts w:ascii="Times New Roman" w:hAnsi="Times New Roman" w:cs="Times New Roman"/>
                <w:color w:val="FF0000"/>
                <w:sz w:val="24"/>
                <w:szCs w:val="24"/>
              </w:rPr>
            </w:pPr>
          </w:p>
        </w:tc>
        <w:tc>
          <w:tcPr>
            <w:tcW w:w="720" w:type="dxa"/>
          </w:tcPr>
          <w:p w14:paraId="4386FD81" w14:textId="77777777" w:rsidR="00D91F12" w:rsidRPr="00E614CD" w:rsidRDefault="00D91F12" w:rsidP="00D91F12">
            <w:pPr>
              <w:rPr>
                <w:rFonts w:ascii="Times New Roman" w:hAnsi="Times New Roman" w:cs="Times New Roman"/>
                <w:color w:val="FF0000"/>
                <w:sz w:val="24"/>
                <w:szCs w:val="24"/>
              </w:rPr>
            </w:pPr>
          </w:p>
        </w:tc>
        <w:tc>
          <w:tcPr>
            <w:tcW w:w="720" w:type="dxa"/>
          </w:tcPr>
          <w:p w14:paraId="2CB8118F" w14:textId="77777777" w:rsidR="00D91F12" w:rsidRPr="00E614CD" w:rsidRDefault="00D91F12" w:rsidP="00D91F12">
            <w:pPr>
              <w:rPr>
                <w:rFonts w:ascii="Times New Roman" w:hAnsi="Times New Roman" w:cs="Times New Roman"/>
                <w:color w:val="FF0000"/>
                <w:sz w:val="24"/>
                <w:szCs w:val="24"/>
              </w:rPr>
            </w:pPr>
          </w:p>
        </w:tc>
        <w:tc>
          <w:tcPr>
            <w:tcW w:w="720" w:type="dxa"/>
          </w:tcPr>
          <w:p w14:paraId="2C8670AB" w14:textId="77777777" w:rsidR="00D91F12" w:rsidRPr="00E614CD" w:rsidRDefault="00D91F12" w:rsidP="00D91F12">
            <w:pPr>
              <w:rPr>
                <w:rFonts w:ascii="Times New Roman" w:hAnsi="Times New Roman" w:cs="Times New Roman"/>
                <w:color w:val="FF0000"/>
                <w:sz w:val="24"/>
                <w:szCs w:val="24"/>
              </w:rPr>
            </w:pPr>
          </w:p>
        </w:tc>
        <w:tc>
          <w:tcPr>
            <w:tcW w:w="810" w:type="dxa"/>
          </w:tcPr>
          <w:p w14:paraId="3C9D222B" w14:textId="77777777" w:rsidR="00D91F12" w:rsidRPr="00E614CD" w:rsidRDefault="00D91F12" w:rsidP="00D91F12">
            <w:pPr>
              <w:rPr>
                <w:rFonts w:ascii="Times New Roman" w:hAnsi="Times New Roman" w:cs="Times New Roman"/>
                <w:color w:val="FF0000"/>
                <w:sz w:val="24"/>
                <w:szCs w:val="24"/>
              </w:rPr>
            </w:pPr>
          </w:p>
        </w:tc>
        <w:tc>
          <w:tcPr>
            <w:tcW w:w="1080" w:type="dxa"/>
          </w:tcPr>
          <w:p w14:paraId="7334A17C" w14:textId="77777777" w:rsidR="00D91F12" w:rsidRPr="00E614CD" w:rsidRDefault="00D91F12" w:rsidP="00D91F12">
            <w:pPr>
              <w:rPr>
                <w:rFonts w:ascii="Times New Roman" w:hAnsi="Times New Roman" w:cs="Times New Roman"/>
                <w:color w:val="FF0000"/>
                <w:sz w:val="24"/>
                <w:szCs w:val="24"/>
              </w:rPr>
            </w:pPr>
          </w:p>
        </w:tc>
      </w:tr>
      <w:tr w:rsidR="00E614CD" w:rsidRPr="00E614CD" w14:paraId="65545347" w14:textId="77777777" w:rsidTr="002D6A5C">
        <w:tc>
          <w:tcPr>
            <w:tcW w:w="1530" w:type="dxa"/>
          </w:tcPr>
          <w:p w14:paraId="14C8A865"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b/>
                <w:color w:val="FF0000"/>
                <w:sz w:val="24"/>
                <w:szCs w:val="24"/>
              </w:rPr>
              <w:t>Përfitimi në total</w:t>
            </w:r>
          </w:p>
        </w:tc>
        <w:tc>
          <w:tcPr>
            <w:tcW w:w="1170" w:type="dxa"/>
          </w:tcPr>
          <w:p w14:paraId="70F0EC07" w14:textId="77777777" w:rsidR="00D91F12" w:rsidRPr="00E614CD" w:rsidRDefault="00D91F12" w:rsidP="00D91F12">
            <w:pPr>
              <w:rPr>
                <w:rFonts w:ascii="Times New Roman" w:hAnsi="Times New Roman" w:cs="Times New Roman"/>
                <w:color w:val="FF0000"/>
                <w:sz w:val="24"/>
                <w:szCs w:val="24"/>
              </w:rPr>
            </w:pPr>
          </w:p>
        </w:tc>
        <w:tc>
          <w:tcPr>
            <w:tcW w:w="1080" w:type="dxa"/>
          </w:tcPr>
          <w:p w14:paraId="659BB15E" w14:textId="77777777" w:rsidR="00D91F12" w:rsidRPr="00E614CD" w:rsidRDefault="00D91F12" w:rsidP="00D91F12">
            <w:pPr>
              <w:rPr>
                <w:rFonts w:ascii="Times New Roman" w:hAnsi="Times New Roman" w:cs="Times New Roman"/>
                <w:color w:val="FF0000"/>
                <w:sz w:val="24"/>
                <w:szCs w:val="24"/>
              </w:rPr>
            </w:pPr>
          </w:p>
        </w:tc>
        <w:tc>
          <w:tcPr>
            <w:tcW w:w="990" w:type="dxa"/>
          </w:tcPr>
          <w:p w14:paraId="20F0417C" w14:textId="77777777" w:rsidR="00D91F12" w:rsidRPr="00E614CD" w:rsidRDefault="00D91F12" w:rsidP="00D91F12">
            <w:pPr>
              <w:rPr>
                <w:rFonts w:ascii="Times New Roman" w:hAnsi="Times New Roman" w:cs="Times New Roman"/>
                <w:color w:val="FF0000"/>
                <w:sz w:val="24"/>
                <w:szCs w:val="24"/>
              </w:rPr>
            </w:pPr>
          </w:p>
        </w:tc>
        <w:tc>
          <w:tcPr>
            <w:tcW w:w="900" w:type="dxa"/>
          </w:tcPr>
          <w:p w14:paraId="3C0CFFD3" w14:textId="77777777" w:rsidR="00D91F12" w:rsidRPr="00E614CD" w:rsidRDefault="00D91F12" w:rsidP="00D91F12">
            <w:pPr>
              <w:rPr>
                <w:rFonts w:ascii="Times New Roman" w:hAnsi="Times New Roman" w:cs="Times New Roman"/>
                <w:color w:val="FF0000"/>
                <w:sz w:val="24"/>
                <w:szCs w:val="24"/>
              </w:rPr>
            </w:pPr>
          </w:p>
        </w:tc>
        <w:tc>
          <w:tcPr>
            <w:tcW w:w="990" w:type="dxa"/>
          </w:tcPr>
          <w:p w14:paraId="59BF09F5" w14:textId="77777777" w:rsidR="00D91F12" w:rsidRPr="00E614CD" w:rsidRDefault="00D91F12" w:rsidP="00D91F12">
            <w:pPr>
              <w:rPr>
                <w:rFonts w:ascii="Times New Roman" w:hAnsi="Times New Roman" w:cs="Times New Roman"/>
                <w:color w:val="FF0000"/>
                <w:sz w:val="24"/>
                <w:szCs w:val="24"/>
              </w:rPr>
            </w:pPr>
          </w:p>
        </w:tc>
        <w:tc>
          <w:tcPr>
            <w:tcW w:w="720" w:type="dxa"/>
          </w:tcPr>
          <w:p w14:paraId="10EDE0B6" w14:textId="77777777" w:rsidR="00D91F12" w:rsidRPr="00E614CD" w:rsidRDefault="00D91F12" w:rsidP="00D91F12">
            <w:pPr>
              <w:rPr>
                <w:rFonts w:ascii="Times New Roman" w:hAnsi="Times New Roman" w:cs="Times New Roman"/>
                <w:color w:val="FF0000"/>
                <w:sz w:val="24"/>
                <w:szCs w:val="24"/>
              </w:rPr>
            </w:pPr>
          </w:p>
        </w:tc>
        <w:tc>
          <w:tcPr>
            <w:tcW w:w="720" w:type="dxa"/>
          </w:tcPr>
          <w:p w14:paraId="10D25E64" w14:textId="77777777" w:rsidR="00D91F12" w:rsidRPr="00E614CD" w:rsidRDefault="00D91F12" w:rsidP="00D91F12">
            <w:pPr>
              <w:rPr>
                <w:rFonts w:ascii="Times New Roman" w:hAnsi="Times New Roman" w:cs="Times New Roman"/>
                <w:color w:val="FF0000"/>
                <w:sz w:val="24"/>
                <w:szCs w:val="24"/>
              </w:rPr>
            </w:pPr>
          </w:p>
        </w:tc>
        <w:tc>
          <w:tcPr>
            <w:tcW w:w="720" w:type="dxa"/>
          </w:tcPr>
          <w:p w14:paraId="717BE59C" w14:textId="77777777" w:rsidR="00D91F12" w:rsidRPr="00E614CD" w:rsidRDefault="00D91F12" w:rsidP="00D91F12">
            <w:pPr>
              <w:rPr>
                <w:rFonts w:ascii="Times New Roman" w:hAnsi="Times New Roman" w:cs="Times New Roman"/>
                <w:color w:val="FF0000"/>
                <w:sz w:val="24"/>
                <w:szCs w:val="24"/>
              </w:rPr>
            </w:pPr>
          </w:p>
        </w:tc>
        <w:tc>
          <w:tcPr>
            <w:tcW w:w="810" w:type="dxa"/>
          </w:tcPr>
          <w:p w14:paraId="39249639" w14:textId="77777777" w:rsidR="00D91F12" w:rsidRPr="00E614CD" w:rsidRDefault="00D91F12" w:rsidP="00D91F12">
            <w:pPr>
              <w:rPr>
                <w:rFonts w:ascii="Times New Roman" w:hAnsi="Times New Roman" w:cs="Times New Roman"/>
                <w:color w:val="FF0000"/>
                <w:sz w:val="24"/>
                <w:szCs w:val="24"/>
              </w:rPr>
            </w:pPr>
          </w:p>
        </w:tc>
        <w:tc>
          <w:tcPr>
            <w:tcW w:w="1080" w:type="dxa"/>
          </w:tcPr>
          <w:p w14:paraId="4BA3C89F" w14:textId="77777777" w:rsidR="00D91F12" w:rsidRPr="00E614CD" w:rsidRDefault="00D91F12" w:rsidP="00D91F12">
            <w:pPr>
              <w:rPr>
                <w:rFonts w:ascii="Times New Roman" w:hAnsi="Times New Roman" w:cs="Times New Roman"/>
                <w:color w:val="FF0000"/>
                <w:sz w:val="24"/>
                <w:szCs w:val="24"/>
              </w:rPr>
            </w:pPr>
          </w:p>
        </w:tc>
      </w:tr>
      <w:tr w:rsidR="00E614CD" w:rsidRPr="00E614CD" w14:paraId="443149E6" w14:textId="77777777" w:rsidTr="002D6A5C">
        <w:tc>
          <w:tcPr>
            <w:tcW w:w="1530" w:type="dxa"/>
          </w:tcPr>
          <w:p w14:paraId="6F0BAAA0" w14:textId="77777777" w:rsidR="00D91F12" w:rsidRPr="00E614CD" w:rsidRDefault="00D91F12" w:rsidP="00D91F12">
            <w:pPr>
              <w:rPr>
                <w:rFonts w:ascii="Times New Roman" w:hAnsi="Times New Roman" w:cs="Times New Roman"/>
                <w:color w:val="FF0000"/>
                <w:sz w:val="24"/>
                <w:szCs w:val="24"/>
              </w:rPr>
            </w:pPr>
            <w:r w:rsidRPr="00E614CD">
              <w:rPr>
                <w:rFonts w:ascii="Times New Roman" w:hAnsi="Times New Roman" w:cs="Times New Roman"/>
                <w:b/>
                <w:color w:val="FF0000"/>
                <w:sz w:val="24"/>
                <w:szCs w:val="24"/>
              </w:rPr>
              <w:t xml:space="preserve">Përfitimi i zbritur në total </w:t>
            </w:r>
            <w:r w:rsidRPr="00E614CD">
              <w:rPr>
                <w:rFonts w:ascii="Times New Roman" w:hAnsi="Times New Roman" w:cs="Times New Roman"/>
                <w:color w:val="FF0000"/>
                <w:sz w:val="24"/>
                <w:szCs w:val="24"/>
              </w:rPr>
              <w:t>= Përfitimi në total x faktorin zbritës</w:t>
            </w:r>
          </w:p>
        </w:tc>
        <w:tc>
          <w:tcPr>
            <w:tcW w:w="1170" w:type="dxa"/>
          </w:tcPr>
          <w:p w14:paraId="2D9DA22E" w14:textId="77777777" w:rsidR="00D91F12" w:rsidRPr="00E614CD" w:rsidRDefault="00D91F12" w:rsidP="00D91F12">
            <w:pPr>
              <w:rPr>
                <w:rFonts w:ascii="Times New Roman" w:hAnsi="Times New Roman" w:cs="Times New Roman"/>
                <w:color w:val="FF0000"/>
                <w:sz w:val="24"/>
                <w:szCs w:val="24"/>
              </w:rPr>
            </w:pPr>
          </w:p>
        </w:tc>
        <w:tc>
          <w:tcPr>
            <w:tcW w:w="1080" w:type="dxa"/>
          </w:tcPr>
          <w:p w14:paraId="1363817A" w14:textId="77777777" w:rsidR="00D91F12" w:rsidRPr="00E614CD" w:rsidRDefault="00D91F12" w:rsidP="00D91F12">
            <w:pPr>
              <w:rPr>
                <w:rFonts w:ascii="Times New Roman" w:hAnsi="Times New Roman" w:cs="Times New Roman"/>
                <w:color w:val="FF0000"/>
                <w:sz w:val="24"/>
                <w:szCs w:val="24"/>
              </w:rPr>
            </w:pPr>
          </w:p>
        </w:tc>
        <w:tc>
          <w:tcPr>
            <w:tcW w:w="990" w:type="dxa"/>
          </w:tcPr>
          <w:p w14:paraId="6B6AD2B9" w14:textId="77777777" w:rsidR="00D91F12" w:rsidRPr="00E614CD" w:rsidRDefault="00D91F12" w:rsidP="00D91F12">
            <w:pPr>
              <w:rPr>
                <w:rFonts w:ascii="Times New Roman" w:hAnsi="Times New Roman" w:cs="Times New Roman"/>
                <w:color w:val="FF0000"/>
                <w:sz w:val="24"/>
                <w:szCs w:val="24"/>
              </w:rPr>
            </w:pPr>
          </w:p>
        </w:tc>
        <w:tc>
          <w:tcPr>
            <w:tcW w:w="900" w:type="dxa"/>
          </w:tcPr>
          <w:p w14:paraId="7C230641" w14:textId="77777777" w:rsidR="00D91F12" w:rsidRPr="00E614CD" w:rsidRDefault="00D91F12" w:rsidP="00D91F12">
            <w:pPr>
              <w:rPr>
                <w:rFonts w:ascii="Times New Roman" w:hAnsi="Times New Roman" w:cs="Times New Roman"/>
                <w:color w:val="FF0000"/>
                <w:sz w:val="24"/>
                <w:szCs w:val="24"/>
              </w:rPr>
            </w:pPr>
          </w:p>
        </w:tc>
        <w:tc>
          <w:tcPr>
            <w:tcW w:w="990" w:type="dxa"/>
          </w:tcPr>
          <w:p w14:paraId="66B3DFFA" w14:textId="77777777" w:rsidR="00D91F12" w:rsidRPr="00E614CD" w:rsidRDefault="00D91F12" w:rsidP="00D91F12">
            <w:pPr>
              <w:rPr>
                <w:rFonts w:ascii="Times New Roman" w:hAnsi="Times New Roman" w:cs="Times New Roman"/>
                <w:color w:val="FF0000"/>
                <w:sz w:val="24"/>
                <w:szCs w:val="24"/>
              </w:rPr>
            </w:pPr>
          </w:p>
        </w:tc>
        <w:tc>
          <w:tcPr>
            <w:tcW w:w="720" w:type="dxa"/>
          </w:tcPr>
          <w:p w14:paraId="1DA4571C" w14:textId="77777777" w:rsidR="00D91F12" w:rsidRPr="00E614CD" w:rsidRDefault="00D91F12" w:rsidP="00D91F12">
            <w:pPr>
              <w:rPr>
                <w:rFonts w:ascii="Times New Roman" w:hAnsi="Times New Roman" w:cs="Times New Roman"/>
                <w:color w:val="FF0000"/>
                <w:sz w:val="24"/>
                <w:szCs w:val="24"/>
              </w:rPr>
            </w:pPr>
          </w:p>
        </w:tc>
        <w:tc>
          <w:tcPr>
            <w:tcW w:w="720" w:type="dxa"/>
          </w:tcPr>
          <w:p w14:paraId="44AE861E" w14:textId="77777777" w:rsidR="00D91F12" w:rsidRPr="00E614CD" w:rsidRDefault="00D91F12" w:rsidP="00D91F12">
            <w:pPr>
              <w:rPr>
                <w:rFonts w:ascii="Times New Roman" w:hAnsi="Times New Roman" w:cs="Times New Roman"/>
                <w:color w:val="FF0000"/>
                <w:sz w:val="24"/>
                <w:szCs w:val="24"/>
              </w:rPr>
            </w:pPr>
          </w:p>
        </w:tc>
        <w:tc>
          <w:tcPr>
            <w:tcW w:w="720" w:type="dxa"/>
          </w:tcPr>
          <w:p w14:paraId="765C0888" w14:textId="77777777" w:rsidR="00D91F12" w:rsidRPr="00E614CD" w:rsidRDefault="00D91F12" w:rsidP="00D91F12">
            <w:pPr>
              <w:rPr>
                <w:rFonts w:ascii="Times New Roman" w:hAnsi="Times New Roman" w:cs="Times New Roman"/>
                <w:color w:val="FF0000"/>
                <w:sz w:val="24"/>
                <w:szCs w:val="24"/>
              </w:rPr>
            </w:pPr>
          </w:p>
        </w:tc>
        <w:tc>
          <w:tcPr>
            <w:tcW w:w="810" w:type="dxa"/>
          </w:tcPr>
          <w:p w14:paraId="43C04F3A" w14:textId="77777777" w:rsidR="00D91F12" w:rsidRPr="00E614CD" w:rsidRDefault="00D91F12" w:rsidP="00D91F12">
            <w:pPr>
              <w:rPr>
                <w:rFonts w:ascii="Times New Roman" w:hAnsi="Times New Roman" w:cs="Times New Roman"/>
                <w:color w:val="FF0000"/>
                <w:sz w:val="24"/>
                <w:szCs w:val="24"/>
              </w:rPr>
            </w:pPr>
          </w:p>
        </w:tc>
        <w:tc>
          <w:tcPr>
            <w:tcW w:w="1080" w:type="dxa"/>
          </w:tcPr>
          <w:p w14:paraId="43AC4DCB" w14:textId="77777777" w:rsidR="00D91F12" w:rsidRPr="00E614CD" w:rsidRDefault="00D91F12" w:rsidP="00D91F12">
            <w:pPr>
              <w:rPr>
                <w:rFonts w:ascii="Times New Roman" w:hAnsi="Times New Roman" w:cs="Times New Roman"/>
                <w:color w:val="FF0000"/>
                <w:sz w:val="24"/>
                <w:szCs w:val="24"/>
              </w:rPr>
            </w:pPr>
          </w:p>
        </w:tc>
      </w:tr>
      <w:tr w:rsidR="00E614CD" w:rsidRPr="00E614CD" w14:paraId="3355C9E1" w14:textId="77777777" w:rsidTr="002D6A5C">
        <w:trPr>
          <w:gridAfter w:val="9"/>
          <w:wAfter w:w="8010" w:type="dxa"/>
        </w:trPr>
        <w:tc>
          <w:tcPr>
            <w:tcW w:w="1530" w:type="dxa"/>
          </w:tcPr>
          <w:p w14:paraId="31ECDEA3"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b/>
                <w:color w:val="FF0000"/>
                <w:sz w:val="24"/>
                <w:szCs w:val="24"/>
              </w:rPr>
              <w:t xml:space="preserve">Vlera aktuale e kostos në total </w:t>
            </w:r>
          </w:p>
        </w:tc>
        <w:tc>
          <w:tcPr>
            <w:tcW w:w="1170" w:type="dxa"/>
          </w:tcPr>
          <w:p w14:paraId="6725E423" w14:textId="77777777" w:rsidR="00D91F12" w:rsidRPr="00E614CD" w:rsidRDefault="00D91F12" w:rsidP="00C165AF">
            <w:pPr>
              <w:pStyle w:val="ListParagraph"/>
              <w:numPr>
                <w:ilvl w:val="0"/>
                <w:numId w:val="29"/>
              </w:numPr>
              <w:spacing w:after="0"/>
              <w:rPr>
                <w:rFonts w:ascii="Times New Roman" w:hAnsi="Times New Roman"/>
                <w:b/>
                <w:bCs/>
                <w:color w:val="FF0000"/>
                <w:sz w:val="24"/>
                <w:szCs w:val="24"/>
              </w:rPr>
            </w:pPr>
            <w:r w:rsidRPr="00E614CD">
              <w:rPr>
                <w:rFonts w:ascii="Times New Roman" w:hAnsi="Times New Roman"/>
                <w:b/>
                <w:bCs/>
                <w:color w:val="FF0000"/>
                <w:sz w:val="24"/>
                <w:szCs w:val="24"/>
              </w:rPr>
              <w:t>143</w:t>
            </w:r>
            <w:r w:rsidR="00154585" w:rsidRPr="00E614CD">
              <w:rPr>
                <w:rFonts w:ascii="Times New Roman" w:hAnsi="Times New Roman"/>
                <w:b/>
                <w:bCs/>
                <w:color w:val="FF0000"/>
                <w:sz w:val="24"/>
                <w:szCs w:val="24"/>
              </w:rPr>
              <w:t>.1</w:t>
            </w:r>
          </w:p>
          <w:p w14:paraId="33ADF326" w14:textId="77777777" w:rsidR="00D91F12" w:rsidRPr="00E614CD" w:rsidRDefault="00D91F12" w:rsidP="00D91F12">
            <w:pPr>
              <w:rPr>
                <w:rFonts w:ascii="Times New Roman" w:hAnsi="Times New Roman" w:cs="Times New Roman"/>
                <w:b/>
                <w:color w:val="FF0000"/>
                <w:sz w:val="24"/>
                <w:szCs w:val="24"/>
              </w:rPr>
            </w:pPr>
          </w:p>
        </w:tc>
      </w:tr>
      <w:tr w:rsidR="00E614CD" w:rsidRPr="00E614CD" w14:paraId="3B89991A" w14:textId="77777777" w:rsidTr="002D6A5C">
        <w:trPr>
          <w:gridAfter w:val="9"/>
          <w:wAfter w:w="8010" w:type="dxa"/>
        </w:trPr>
        <w:tc>
          <w:tcPr>
            <w:tcW w:w="1530" w:type="dxa"/>
          </w:tcPr>
          <w:p w14:paraId="7D2E84BE"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b/>
                <w:color w:val="FF0000"/>
                <w:sz w:val="24"/>
                <w:szCs w:val="24"/>
              </w:rPr>
              <w:t xml:space="preserve">Vlera aktuale e </w:t>
            </w:r>
            <w:r w:rsidRPr="00E614CD">
              <w:rPr>
                <w:rFonts w:ascii="Times New Roman" w:hAnsi="Times New Roman" w:cs="Times New Roman"/>
                <w:b/>
                <w:color w:val="FF0000"/>
                <w:sz w:val="24"/>
                <w:szCs w:val="24"/>
              </w:rPr>
              <w:lastRenderedPageBreak/>
              <w:t>përfitimit në total</w:t>
            </w:r>
          </w:p>
        </w:tc>
        <w:tc>
          <w:tcPr>
            <w:tcW w:w="1170" w:type="dxa"/>
          </w:tcPr>
          <w:p w14:paraId="7CA75C37" w14:textId="77777777" w:rsidR="00D91F12" w:rsidRPr="00E614CD" w:rsidRDefault="00D91F12" w:rsidP="00D91F12">
            <w:pPr>
              <w:rPr>
                <w:rFonts w:ascii="Times New Roman" w:hAnsi="Times New Roman" w:cs="Times New Roman"/>
                <w:color w:val="FF0000"/>
                <w:sz w:val="24"/>
                <w:szCs w:val="24"/>
              </w:rPr>
            </w:pPr>
          </w:p>
        </w:tc>
      </w:tr>
      <w:tr w:rsidR="00E614CD" w:rsidRPr="00E614CD" w14:paraId="009DA825" w14:textId="77777777" w:rsidTr="002D6A5C">
        <w:trPr>
          <w:gridAfter w:val="9"/>
          <w:wAfter w:w="8010" w:type="dxa"/>
        </w:trPr>
        <w:tc>
          <w:tcPr>
            <w:tcW w:w="1530" w:type="dxa"/>
          </w:tcPr>
          <w:p w14:paraId="28C33C4F" w14:textId="77777777" w:rsidR="00D91F12" w:rsidRPr="00E614CD" w:rsidRDefault="00D91F12" w:rsidP="00D91F12">
            <w:pPr>
              <w:rPr>
                <w:rFonts w:ascii="Times New Roman" w:hAnsi="Times New Roman" w:cs="Times New Roman"/>
                <w:b/>
                <w:color w:val="FF0000"/>
                <w:sz w:val="24"/>
                <w:szCs w:val="24"/>
              </w:rPr>
            </w:pPr>
            <w:r w:rsidRPr="00E614CD">
              <w:rPr>
                <w:rFonts w:ascii="Times New Roman" w:hAnsi="Times New Roman" w:cs="Times New Roman"/>
                <w:b/>
                <w:color w:val="FF0000"/>
                <w:sz w:val="24"/>
                <w:szCs w:val="24"/>
              </w:rPr>
              <w:t>Vlera aktuale neto (VAN) =</w:t>
            </w:r>
            <w:r w:rsidRPr="00E614CD">
              <w:rPr>
                <w:rFonts w:ascii="Times New Roman" w:hAnsi="Times New Roman" w:cs="Times New Roman"/>
                <w:color w:val="FF0000"/>
                <w:sz w:val="24"/>
                <w:szCs w:val="24"/>
              </w:rPr>
              <w:t xml:space="preserve"> Vlera aktuale e përfitimit në total – Vlera aktuale e kostos në total</w:t>
            </w:r>
          </w:p>
        </w:tc>
        <w:tc>
          <w:tcPr>
            <w:tcW w:w="1170" w:type="dxa"/>
          </w:tcPr>
          <w:p w14:paraId="64ED6F93" w14:textId="77777777" w:rsidR="00D91F12" w:rsidRPr="00E614CD" w:rsidRDefault="00D91F12" w:rsidP="00C165AF">
            <w:pPr>
              <w:pStyle w:val="ListParagraph"/>
              <w:numPr>
                <w:ilvl w:val="0"/>
                <w:numId w:val="29"/>
              </w:numPr>
              <w:spacing w:after="0"/>
              <w:rPr>
                <w:rFonts w:ascii="Times New Roman" w:hAnsi="Times New Roman"/>
                <w:b/>
                <w:bCs/>
                <w:color w:val="FF0000"/>
                <w:sz w:val="24"/>
                <w:szCs w:val="24"/>
              </w:rPr>
            </w:pPr>
            <w:r w:rsidRPr="00E614CD">
              <w:rPr>
                <w:rFonts w:ascii="Times New Roman" w:hAnsi="Times New Roman"/>
                <w:b/>
                <w:bCs/>
                <w:color w:val="FF0000"/>
                <w:sz w:val="24"/>
                <w:szCs w:val="24"/>
              </w:rPr>
              <w:t>143</w:t>
            </w:r>
            <w:r w:rsidR="00154585" w:rsidRPr="00E614CD">
              <w:rPr>
                <w:rFonts w:ascii="Times New Roman" w:hAnsi="Times New Roman"/>
                <w:b/>
                <w:bCs/>
                <w:color w:val="FF0000"/>
                <w:sz w:val="24"/>
                <w:szCs w:val="24"/>
              </w:rPr>
              <w:t>.1</w:t>
            </w:r>
          </w:p>
          <w:p w14:paraId="03DE422F" w14:textId="77777777" w:rsidR="00D91F12" w:rsidRPr="00E614CD" w:rsidRDefault="00D91F12" w:rsidP="00D91F12">
            <w:pPr>
              <w:rPr>
                <w:rFonts w:ascii="Times New Roman" w:hAnsi="Times New Roman" w:cs="Times New Roman"/>
                <w:color w:val="FF0000"/>
                <w:sz w:val="24"/>
                <w:szCs w:val="24"/>
              </w:rPr>
            </w:pPr>
          </w:p>
        </w:tc>
      </w:tr>
    </w:tbl>
    <w:p w14:paraId="3B484738" w14:textId="77777777" w:rsidR="00D02A14" w:rsidRPr="00E614CD" w:rsidRDefault="00D02A14" w:rsidP="00D02A14">
      <w:pPr>
        <w:rPr>
          <w:rFonts w:ascii="Times New Roman" w:hAnsi="Times New Roman" w:cs="Times New Roman"/>
          <w:b/>
          <w:color w:val="FF0000"/>
          <w:sz w:val="24"/>
          <w:szCs w:val="24"/>
          <w:lang w:val="sq-AL"/>
        </w:rPr>
      </w:pPr>
    </w:p>
    <w:p w14:paraId="5EE0F686" w14:textId="77777777" w:rsidR="00D02A14" w:rsidRPr="00E614CD" w:rsidRDefault="00D02A14" w:rsidP="00D02A14">
      <w:pPr>
        <w:rPr>
          <w:rStyle w:val="Strong"/>
          <w:rFonts w:ascii="Times New Roman" w:hAnsi="Times New Roman" w:cs="Times New Roman"/>
          <w:color w:val="FF0000"/>
          <w:sz w:val="24"/>
          <w:szCs w:val="24"/>
          <w:lang w:val="sq-AL"/>
        </w:rPr>
      </w:pPr>
      <w:r w:rsidRPr="00E614CD">
        <w:rPr>
          <w:rFonts w:ascii="Times New Roman" w:hAnsi="Times New Roman" w:cs="Times New Roman"/>
          <w:b/>
          <w:color w:val="FF0000"/>
          <w:sz w:val="24"/>
          <w:szCs w:val="24"/>
          <w:lang w:val="sq-AL"/>
        </w:rPr>
        <w:t xml:space="preserve">Raporti i vlerësimit të ndikimit - Shtojca 2/b </w:t>
      </w:r>
    </w:p>
    <w:p w14:paraId="775E6D69" w14:textId="77777777" w:rsidR="00D02A14" w:rsidRPr="00E614CD" w:rsidRDefault="00D02A14" w:rsidP="005736AA">
      <w:pPr>
        <w:spacing w:line="276" w:lineRule="auto"/>
        <w:jc w:val="both"/>
        <w:rPr>
          <w:rStyle w:val="Strong"/>
          <w:rFonts w:ascii="Times New Roman" w:hAnsi="Times New Roman" w:cs="Times New Roman"/>
          <w:b w:val="0"/>
          <w:color w:val="FF0000"/>
          <w:sz w:val="24"/>
          <w:szCs w:val="24"/>
          <w:lang w:val="sq-AL"/>
        </w:rPr>
      </w:pPr>
      <w:r w:rsidRPr="00E614CD">
        <w:rPr>
          <w:rStyle w:val="Strong"/>
          <w:rFonts w:ascii="Times New Roman" w:hAnsi="Times New Roman" w:cs="Times New Roman"/>
          <w:b w:val="0"/>
          <w:i/>
          <w:color w:val="FF0000"/>
          <w:sz w:val="24"/>
          <w:szCs w:val="24"/>
          <w:lang w:val="sq-AL"/>
        </w:rPr>
        <w:t xml:space="preserve">Tabelë: Vlera aktuale neto në total e çdo opsioni   </w:t>
      </w:r>
    </w:p>
    <w:p w14:paraId="7C984336" w14:textId="77777777" w:rsidR="00D02A14" w:rsidRPr="00E614CD" w:rsidRDefault="00D02A14" w:rsidP="00D02A14">
      <w:pPr>
        <w:autoSpaceDE w:val="0"/>
        <w:autoSpaceDN w:val="0"/>
        <w:adjustRightInd w:val="0"/>
        <w:jc w:val="both"/>
        <w:rPr>
          <w:rFonts w:ascii="Times New Roman" w:hAnsi="Times New Roman" w:cs="Times New Roman"/>
          <w:color w:val="FF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E614CD" w:rsidRPr="00E614CD" w14:paraId="0032CE08" w14:textId="77777777" w:rsidTr="008A156F">
        <w:tc>
          <w:tcPr>
            <w:tcW w:w="1698" w:type="dxa"/>
            <w:vMerge w:val="restart"/>
          </w:tcPr>
          <w:p w14:paraId="7857685F" w14:textId="77777777" w:rsidR="00D02A14" w:rsidRPr="00E614CD" w:rsidRDefault="00D02A14" w:rsidP="008A156F">
            <w:pPr>
              <w:autoSpaceDE w:val="0"/>
              <w:autoSpaceDN w:val="0"/>
              <w:adjustRightInd w:val="0"/>
              <w:jc w:val="center"/>
              <w:rPr>
                <w:rFonts w:ascii="Times New Roman" w:hAnsi="Times New Roman" w:cs="Times New Roman"/>
                <w:color w:val="FF0000"/>
                <w:sz w:val="24"/>
                <w:szCs w:val="24"/>
                <w:lang w:val="sq-AL"/>
              </w:rPr>
            </w:pPr>
            <w:r w:rsidRPr="00E614CD">
              <w:rPr>
                <w:rFonts w:ascii="Times New Roman" w:hAnsi="Times New Roman" w:cs="Times New Roman"/>
                <w:b/>
                <w:color w:val="FF0000"/>
                <w:sz w:val="24"/>
                <w:szCs w:val="24"/>
                <w:lang w:val="sq-AL"/>
              </w:rPr>
              <w:t>Opsioni</w:t>
            </w:r>
          </w:p>
        </w:tc>
        <w:tc>
          <w:tcPr>
            <w:tcW w:w="4668" w:type="dxa"/>
            <w:gridSpan w:val="2"/>
          </w:tcPr>
          <w:p w14:paraId="4C4C0B28" w14:textId="77777777" w:rsidR="00D02A14" w:rsidRPr="00E614CD" w:rsidRDefault="00D02A14" w:rsidP="008A156F">
            <w:pPr>
              <w:autoSpaceDE w:val="0"/>
              <w:autoSpaceDN w:val="0"/>
              <w:adjustRightInd w:val="0"/>
              <w:jc w:val="center"/>
              <w:rPr>
                <w:rFonts w:ascii="Times New Roman" w:hAnsi="Times New Roman" w:cs="Times New Roman"/>
                <w:color w:val="FF0000"/>
                <w:sz w:val="24"/>
                <w:szCs w:val="24"/>
                <w:lang w:val="sq-AL"/>
              </w:rPr>
            </w:pPr>
            <w:r w:rsidRPr="00E614CD">
              <w:rPr>
                <w:rFonts w:ascii="Times New Roman" w:hAnsi="Times New Roman" w:cs="Times New Roman"/>
                <w:b/>
                <w:color w:val="FF0000"/>
                <w:sz w:val="24"/>
                <w:szCs w:val="24"/>
                <w:lang w:val="sq-AL"/>
              </w:rPr>
              <w:t>Vlera aktuale në milionë lekë</w:t>
            </w:r>
          </w:p>
        </w:tc>
        <w:tc>
          <w:tcPr>
            <w:tcW w:w="3444" w:type="dxa"/>
            <w:vMerge w:val="restart"/>
          </w:tcPr>
          <w:p w14:paraId="1C54E71C" w14:textId="77777777" w:rsidR="00D02A14" w:rsidRPr="00E614CD" w:rsidRDefault="00D02A14" w:rsidP="008A156F">
            <w:pPr>
              <w:autoSpaceDE w:val="0"/>
              <w:autoSpaceDN w:val="0"/>
              <w:adjustRightInd w:val="0"/>
              <w:jc w:val="center"/>
              <w:rPr>
                <w:rFonts w:ascii="Times New Roman" w:hAnsi="Times New Roman" w:cs="Times New Roman"/>
                <w:color w:val="FF0000"/>
                <w:sz w:val="24"/>
                <w:szCs w:val="24"/>
                <w:lang w:val="sq-AL"/>
              </w:rPr>
            </w:pPr>
            <w:r w:rsidRPr="00E614CD">
              <w:rPr>
                <w:rFonts w:ascii="Times New Roman" w:hAnsi="Times New Roman" w:cs="Times New Roman"/>
                <w:b/>
                <w:color w:val="FF0000"/>
                <w:sz w:val="24"/>
                <w:szCs w:val="24"/>
                <w:lang w:val="sq-AL"/>
              </w:rPr>
              <w:t>Vlera aktuale neto në milionë lekë</w:t>
            </w:r>
          </w:p>
        </w:tc>
      </w:tr>
      <w:tr w:rsidR="00E614CD" w:rsidRPr="00E614CD" w14:paraId="23494BF8" w14:textId="77777777" w:rsidTr="008A156F">
        <w:tc>
          <w:tcPr>
            <w:tcW w:w="1698" w:type="dxa"/>
            <w:vMerge/>
          </w:tcPr>
          <w:p w14:paraId="3816A681" w14:textId="77777777" w:rsidR="00D02A14" w:rsidRPr="00E614CD" w:rsidRDefault="00D02A14" w:rsidP="008A156F">
            <w:pPr>
              <w:autoSpaceDE w:val="0"/>
              <w:autoSpaceDN w:val="0"/>
              <w:adjustRightInd w:val="0"/>
              <w:jc w:val="both"/>
              <w:rPr>
                <w:rFonts w:ascii="Times New Roman" w:hAnsi="Times New Roman" w:cs="Times New Roman"/>
                <w:color w:val="FF0000"/>
                <w:sz w:val="24"/>
                <w:szCs w:val="24"/>
                <w:lang w:val="sq-AL"/>
              </w:rPr>
            </w:pPr>
          </w:p>
        </w:tc>
        <w:tc>
          <w:tcPr>
            <w:tcW w:w="2258" w:type="dxa"/>
          </w:tcPr>
          <w:p w14:paraId="57FE7309" w14:textId="77777777" w:rsidR="00D02A14" w:rsidRPr="00E614CD" w:rsidRDefault="00D02A14" w:rsidP="008A156F">
            <w:pPr>
              <w:autoSpaceDE w:val="0"/>
              <w:autoSpaceDN w:val="0"/>
              <w:adjustRightInd w:val="0"/>
              <w:jc w:val="center"/>
              <w:rPr>
                <w:rFonts w:ascii="Times New Roman" w:hAnsi="Times New Roman" w:cs="Times New Roman"/>
                <w:b/>
                <w:color w:val="FF0000"/>
                <w:sz w:val="24"/>
                <w:szCs w:val="24"/>
                <w:lang w:val="sq-AL"/>
              </w:rPr>
            </w:pPr>
            <w:r w:rsidRPr="00E614CD">
              <w:rPr>
                <w:rFonts w:ascii="Times New Roman" w:hAnsi="Times New Roman" w:cs="Times New Roman"/>
                <w:b/>
                <w:color w:val="FF0000"/>
                <w:sz w:val="24"/>
                <w:szCs w:val="24"/>
                <w:lang w:val="sq-AL"/>
              </w:rPr>
              <w:t>Kosto</w:t>
            </w:r>
          </w:p>
        </w:tc>
        <w:tc>
          <w:tcPr>
            <w:tcW w:w="2410" w:type="dxa"/>
          </w:tcPr>
          <w:p w14:paraId="57901621" w14:textId="77777777" w:rsidR="00D02A14" w:rsidRPr="00E614CD" w:rsidRDefault="00D02A14" w:rsidP="008A156F">
            <w:pPr>
              <w:autoSpaceDE w:val="0"/>
              <w:autoSpaceDN w:val="0"/>
              <w:adjustRightInd w:val="0"/>
              <w:jc w:val="center"/>
              <w:rPr>
                <w:rFonts w:ascii="Times New Roman" w:hAnsi="Times New Roman" w:cs="Times New Roman"/>
                <w:b/>
                <w:color w:val="FF0000"/>
                <w:sz w:val="24"/>
                <w:szCs w:val="24"/>
                <w:lang w:val="sq-AL"/>
              </w:rPr>
            </w:pPr>
            <w:r w:rsidRPr="00E614CD">
              <w:rPr>
                <w:rFonts w:ascii="Times New Roman" w:hAnsi="Times New Roman" w:cs="Times New Roman"/>
                <w:b/>
                <w:color w:val="FF0000"/>
                <w:sz w:val="24"/>
                <w:szCs w:val="24"/>
                <w:lang w:val="sq-AL"/>
              </w:rPr>
              <w:t>Përfitimi</w:t>
            </w:r>
          </w:p>
        </w:tc>
        <w:tc>
          <w:tcPr>
            <w:tcW w:w="3444" w:type="dxa"/>
            <w:vMerge/>
          </w:tcPr>
          <w:p w14:paraId="4DADE57A" w14:textId="77777777" w:rsidR="00D02A14" w:rsidRPr="00E614CD" w:rsidRDefault="00D02A14" w:rsidP="008A156F">
            <w:pPr>
              <w:autoSpaceDE w:val="0"/>
              <w:autoSpaceDN w:val="0"/>
              <w:adjustRightInd w:val="0"/>
              <w:jc w:val="center"/>
              <w:rPr>
                <w:rFonts w:ascii="Times New Roman" w:hAnsi="Times New Roman" w:cs="Times New Roman"/>
                <w:color w:val="FF0000"/>
                <w:sz w:val="24"/>
                <w:szCs w:val="24"/>
                <w:lang w:val="sq-AL"/>
              </w:rPr>
            </w:pPr>
          </w:p>
        </w:tc>
      </w:tr>
      <w:tr w:rsidR="00E614CD" w:rsidRPr="00E614CD" w14:paraId="5F3CCE26" w14:textId="77777777" w:rsidTr="008A156F">
        <w:tc>
          <w:tcPr>
            <w:tcW w:w="1698" w:type="dxa"/>
          </w:tcPr>
          <w:p w14:paraId="4DF429FB" w14:textId="77777777" w:rsidR="00C165AF" w:rsidRPr="00E614CD" w:rsidRDefault="00C165AF" w:rsidP="00C165AF">
            <w:pPr>
              <w:autoSpaceDE w:val="0"/>
              <w:autoSpaceDN w:val="0"/>
              <w:adjustRightInd w:val="0"/>
              <w:jc w:val="both"/>
              <w:rPr>
                <w:rFonts w:ascii="Times New Roman" w:hAnsi="Times New Roman" w:cs="Times New Roman"/>
                <w:color w:val="FF0000"/>
                <w:sz w:val="24"/>
                <w:szCs w:val="24"/>
                <w:lang w:val="sq-AL"/>
              </w:rPr>
            </w:pPr>
            <w:r w:rsidRPr="00E614CD">
              <w:rPr>
                <w:rFonts w:ascii="Times New Roman" w:hAnsi="Times New Roman" w:cs="Times New Roman"/>
                <w:color w:val="FF0000"/>
                <w:sz w:val="24"/>
                <w:szCs w:val="24"/>
                <w:lang w:val="sq-AL"/>
              </w:rPr>
              <w:t>Opsioni 1</w:t>
            </w:r>
          </w:p>
        </w:tc>
        <w:tc>
          <w:tcPr>
            <w:tcW w:w="2258" w:type="dxa"/>
          </w:tcPr>
          <w:p w14:paraId="2AFB6790" w14:textId="77777777" w:rsidR="00C165AF" w:rsidRPr="00E614CD" w:rsidRDefault="00C165AF" w:rsidP="00C165AF">
            <w:pPr>
              <w:rPr>
                <w:rFonts w:ascii="Times New Roman" w:hAnsi="Times New Roman" w:cs="Times New Roman"/>
                <w:b/>
                <w:bCs/>
                <w:color w:val="FF0000"/>
                <w:sz w:val="24"/>
                <w:szCs w:val="24"/>
              </w:rPr>
            </w:pPr>
            <w:r w:rsidRPr="00E614CD">
              <w:rPr>
                <w:rFonts w:ascii="Times New Roman" w:hAnsi="Times New Roman" w:cs="Times New Roman"/>
                <w:b/>
                <w:bCs/>
                <w:color w:val="FF0000"/>
                <w:sz w:val="24"/>
                <w:szCs w:val="24"/>
              </w:rPr>
              <w:t>143</w:t>
            </w:r>
            <w:r w:rsidR="00154585" w:rsidRPr="00E614CD">
              <w:rPr>
                <w:rFonts w:ascii="Times New Roman" w:hAnsi="Times New Roman" w:cs="Times New Roman"/>
                <w:b/>
                <w:bCs/>
                <w:color w:val="FF0000"/>
                <w:sz w:val="24"/>
                <w:szCs w:val="24"/>
              </w:rPr>
              <w:t>.1</w:t>
            </w:r>
          </w:p>
          <w:p w14:paraId="09C0CFF0" w14:textId="77777777" w:rsidR="00C165AF" w:rsidRPr="00E614CD" w:rsidRDefault="00C165AF" w:rsidP="00C165AF">
            <w:pPr>
              <w:autoSpaceDE w:val="0"/>
              <w:autoSpaceDN w:val="0"/>
              <w:adjustRightInd w:val="0"/>
              <w:jc w:val="center"/>
              <w:rPr>
                <w:rFonts w:ascii="Times New Roman" w:hAnsi="Times New Roman" w:cs="Times New Roman"/>
                <w:color w:val="FF0000"/>
                <w:sz w:val="24"/>
                <w:szCs w:val="24"/>
                <w:lang w:val="sq-AL"/>
              </w:rPr>
            </w:pPr>
          </w:p>
        </w:tc>
        <w:tc>
          <w:tcPr>
            <w:tcW w:w="2410" w:type="dxa"/>
          </w:tcPr>
          <w:p w14:paraId="44F5EEBF" w14:textId="77777777" w:rsidR="00C165AF" w:rsidRPr="00E614CD" w:rsidRDefault="00154585" w:rsidP="00C165AF">
            <w:pPr>
              <w:autoSpaceDE w:val="0"/>
              <w:autoSpaceDN w:val="0"/>
              <w:adjustRightInd w:val="0"/>
              <w:jc w:val="center"/>
              <w:rPr>
                <w:rFonts w:ascii="Times New Roman" w:hAnsi="Times New Roman" w:cs="Times New Roman"/>
                <w:color w:val="FF0000"/>
                <w:sz w:val="24"/>
                <w:szCs w:val="24"/>
                <w:lang w:val="sq-AL"/>
              </w:rPr>
            </w:pPr>
            <w:r w:rsidRPr="00E614CD">
              <w:rPr>
                <w:rFonts w:ascii="Times New Roman" w:hAnsi="Times New Roman" w:cs="Times New Roman"/>
                <w:color w:val="FF0000"/>
                <w:sz w:val="24"/>
                <w:szCs w:val="24"/>
                <w:lang w:val="sq-AL"/>
              </w:rPr>
              <w:t>-</w:t>
            </w:r>
          </w:p>
        </w:tc>
        <w:tc>
          <w:tcPr>
            <w:tcW w:w="3444" w:type="dxa"/>
          </w:tcPr>
          <w:p w14:paraId="29D4F6F2" w14:textId="77777777" w:rsidR="00C165AF" w:rsidRPr="00E614CD" w:rsidRDefault="00C165AF" w:rsidP="00C165AF">
            <w:pPr>
              <w:pStyle w:val="ListParagraph"/>
              <w:numPr>
                <w:ilvl w:val="0"/>
                <w:numId w:val="29"/>
              </w:numPr>
              <w:spacing w:after="0"/>
              <w:rPr>
                <w:rFonts w:ascii="Times New Roman" w:hAnsi="Times New Roman"/>
                <w:b/>
                <w:bCs/>
                <w:color w:val="FF0000"/>
                <w:sz w:val="24"/>
                <w:szCs w:val="24"/>
              </w:rPr>
            </w:pPr>
            <w:r w:rsidRPr="00E614CD">
              <w:rPr>
                <w:rFonts w:ascii="Times New Roman" w:hAnsi="Times New Roman"/>
                <w:b/>
                <w:bCs/>
                <w:color w:val="FF0000"/>
                <w:sz w:val="24"/>
                <w:szCs w:val="24"/>
              </w:rPr>
              <w:t>143</w:t>
            </w:r>
            <w:r w:rsidR="00154585" w:rsidRPr="00E614CD">
              <w:rPr>
                <w:rFonts w:ascii="Times New Roman" w:hAnsi="Times New Roman"/>
                <w:b/>
                <w:bCs/>
                <w:color w:val="FF0000"/>
                <w:sz w:val="24"/>
                <w:szCs w:val="24"/>
              </w:rPr>
              <w:t>.1</w:t>
            </w:r>
          </w:p>
          <w:p w14:paraId="6A12686B" w14:textId="77777777" w:rsidR="00C165AF" w:rsidRPr="00E614CD" w:rsidRDefault="00C165AF" w:rsidP="00C165AF">
            <w:pPr>
              <w:autoSpaceDE w:val="0"/>
              <w:autoSpaceDN w:val="0"/>
              <w:adjustRightInd w:val="0"/>
              <w:jc w:val="center"/>
              <w:rPr>
                <w:rFonts w:ascii="Times New Roman" w:hAnsi="Times New Roman" w:cs="Times New Roman"/>
                <w:color w:val="FF0000"/>
                <w:sz w:val="24"/>
                <w:szCs w:val="24"/>
                <w:lang w:val="sq-AL"/>
              </w:rPr>
            </w:pPr>
          </w:p>
        </w:tc>
      </w:tr>
      <w:tr w:rsidR="00E614CD" w:rsidRPr="00E614CD" w14:paraId="138ED8F7" w14:textId="77777777" w:rsidTr="008A156F">
        <w:tc>
          <w:tcPr>
            <w:tcW w:w="1698" w:type="dxa"/>
          </w:tcPr>
          <w:p w14:paraId="3ABD7C9E" w14:textId="77777777" w:rsidR="00C165AF" w:rsidRPr="00E614CD" w:rsidRDefault="00C165AF" w:rsidP="00C165AF">
            <w:pPr>
              <w:autoSpaceDE w:val="0"/>
              <w:autoSpaceDN w:val="0"/>
              <w:adjustRightInd w:val="0"/>
              <w:jc w:val="both"/>
              <w:rPr>
                <w:rFonts w:ascii="Times New Roman" w:hAnsi="Times New Roman" w:cs="Times New Roman"/>
                <w:color w:val="FF0000"/>
                <w:sz w:val="24"/>
                <w:szCs w:val="24"/>
                <w:lang w:val="sq-AL"/>
              </w:rPr>
            </w:pPr>
            <w:r w:rsidRPr="00E614CD">
              <w:rPr>
                <w:rFonts w:ascii="Times New Roman" w:hAnsi="Times New Roman" w:cs="Times New Roman"/>
                <w:color w:val="FF0000"/>
                <w:sz w:val="24"/>
                <w:szCs w:val="24"/>
                <w:lang w:val="sq-AL"/>
              </w:rPr>
              <w:t>Opsioni 2</w:t>
            </w:r>
          </w:p>
        </w:tc>
        <w:tc>
          <w:tcPr>
            <w:tcW w:w="2258" w:type="dxa"/>
          </w:tcPr>
          <w:p w14:paraId="12629A0F" w14:textId="77777777" w:rsidR="00C165AF" w:rsidRPr="00E614CD" w:rsidRDefault="00C165AF" w:rsidP="00C165AF">
            <w:pPr>
              <w:rPr>
                <w:rFonts w:ascii="Times New Roman" w:hAnsi="Times New Roman" w:cs="Times New Roman"/>
                <w:b/>
                <w:bCs/>
                <w:color w:val="FF0000"/>
                <w:sz w:val="24"/>
                <w:szCs w:val="24"/>
              </w:rPr>
            </w:pPr>
            <w:r w:rsidRPr="00E614CD">
              <w:rPr>
                <w:rFonts w:ascii="Times New Roman" w:hAnsi="Times New Roman" w:cs="Times New Roman"/>
                <w:b/>
                <w:bCs/>
                <w:color w:val="FF0000"/>
                <w:sz w:val="24"/>
                <w:szCs w:val="24"/>
              </w:rPr>
              <w:t>143</w:t>
            </w:r>
            <w:r w:rsidR="00154585" w:rsidRPr="00E614CD">
              <w:rPr>
                <w:rFonts w:ascii="Times New Roman" w:hAnsi="Times New Roman" w:cs="Times New Roman"/>
                <w:b/>
                <w:bCs/>
                <w:color w:val="FF0000"/>
                <w:sz w:val="24"/>
                <w:szCs w:val="24"/>
              </w:rPr>
              <w:t>.1</w:t>
            </w:r>
          </w:p>
          <w:p w14:paraId="6BBCF110" w14:textId="77777777" w:rsidR="00C165AF" w:rsidRPr="00E614CD" w:rsidRDefault="00C165AF" w:rsidP="00C165AF">
            <w:pPr>
              <w:autoSpaceDE w:val="0"/>
              <w:autoSpaceDN w:val="0"/>
              <w:adjustRightInd w:val="0"/>
              <w:jc w:val="center"/>
              <w:rPr>
                <w:rFonts w:ascii="Times New Roman" w:hAnsi="Times New Roman" w:cs="Times New Roman"/>
                <w:color w:val="FF0000"/>
                <w:sz w:val="24"/>
                <w:szCs w:val="24"/>
                <w:lang w:val="sq-AL"/>
              </w:rPr>
            </w:pPr>
          </w:p>
        </w:tc>
        <w:tc>
          <w:tcPr>
            <w:tcW w:w="2410" w:type="dxa"/>
          </w:tcPr>
          <w:p w14:paraId="4A78D4D2" w14:textId="77777777" w:rsidR="00C165AF" w:rsidRPr="00E614CD" w:rsidRDefault="00154585" w:rsidP="00C165AF">
            <w:pPr>
              <w:autoSpaceDE w:val="0"/>
              <w:autoSpaceDN w:val="0"/>
              <w:adjustRightInd w:val="0"/>
              <w:jc w:val="center"/>
              <w:rPr>
                <w:rFonts w:ascii="Times New Roman" w:hAnsi="Times New Roman" w:cs="Times New Roman"/>
                <w:color w:val="FF0000"/>
                <w:sz w:val="24"/>
                <w:szCs w:val="24"/>
                <w:lang w:val="sq-AL"/>
              </w:rPr>
            </w:pPr>
            <w:r w:rsidRPr="00E614CD">
              <w:rPr>
                <w:rFonts w:ascii="Times New Roman" w:hAnsi="Times New Roman" w:cs="Times New Roman"/>
                <w:color w:val="FF0000"/>
                <w:sz w:val="24"/>
                <w:szCs w:val="24"/>
                <w:lang w:val="sq-AL"/>
              </w:rPr>
              <w:t>-</w:t>
            </w:r>
          </w:p>
        </w:tc>
        <w:tc>
          <w:tcPr>
            <w:tcW w:w="3444" w:type="dxa"/>
          </w:tcPr>
          <w:p w14:paraId="1889463F" w14:textId="77777777" w:rsidR="00C165AF" w:rsidRPr="00E614CD" w:rsidRDefault="00C165AF" w:rsidP="00C165AF">
            <w:pPr>
              <w:pStyle w:val="ListParagraph"/>
              <w:numPr>
                <w:ilvl w:val="0"/>
                <w:numId w:val="29"/>
              </w:numPr>
              <w:spacing w:after="0"/>
              <w:rPr>
                <w:rFonts w:ascii="Times New Roman" w:hAnsi="Times New Roman"/>
                <w:b/>
                <w:bCs/>
                <w:color w:val="FF0000"/>
                <w:sz w:val="24"/>
                <w:szCs w:val="24"/>
              </w:rPr>
            </w:pPr>
            <w:r w:rsidRPr="00E614CD">
              <w:rPr>
                <w:rFonts w:ascii="Times New Roman" w:hAnsi="Times New Roman"/>
                <w:b/>
                <w:bCs/>
                <w:color w:val="FF0000"/>
                <w:sz w:val="24"/>
                <w:szCs w:val="24"/>
              </w:rPr>
              <w:t>143</w:t>
            </w:r>
            <w:r w:rsidR="00154585" w:rsidRPr="00E614CD">
              <w:rPr>
                <w:rFonts w:ascii="Times New Roman" w:hAnsi="Times New Roman"/>
                <w:b/>
                <w:bCs/>
                <w:color w:val="FF0000"/>
                <w:sz w:val="24"/>
                <w:szCs w:val="24"/>
              </w:rPr>
              <w:t>.1</w:t>
            </w:r>
          </w:p>
          <w:p w14:paraId="65589D13" w14:textId="77777777" w:rsidR="00C165AF" w:rsidRPr="00E614CD" w:rsidRDefault="00C165AF" w:rsidP="00C165AF">
            <w:pPr>
              <w:autoSpaceDE w:val="0"/>
              <w:autoSpaceDN w:val="0"/>
              <w:adjustRightInd w:val="0"/>
              <w:jc w:val="center"/>
              <w:rPr>
                <w:rFonts w:ascii="Times New Roman" w:hAnsi="Times New Roman" w:cs="Times New Roman"/>
                <w:color w:val="FF0000"/>
                <w:sz w:val="24"/>
                <w:szCs w:val="24"/>
                <w:lang w:val="sq-AL"/>
              </w:rPr>
            </w:pPr>
          </w:p>
        </w:tc>
      </w:tr>
      <w:bookmarkEnd w:id="0"/>
    </w:tbl>
    <w:p w14:paraId="6A264742" w14:textId="77777777" w:rsidR="00D02A14" w:rsidRPr="00E614CD" w:rsidRDefault="00D02A14" w:rsidP="00D02A14">
      <w:pPr>
        <w:spacing w:line="276" w:lineRule="auto"/>
        <w:rPr>
          <w:rFonts w:ascii="Times New Roman" w:hAnsi="Times New Roman" w:cs="Times New Roman"/>
          <w:bCs/>
          <w:color w:val="FF0000"/>
          <w:sz w:val="24"/>
          <w:szCs w:val="24"/>
          <w:lang w:val="sq-AL"/>
        </w:rPr>
      </w:pPr>
    </w:p>
    <w:p w14:paraId="59888C69" w14:textId="77777777" w:rsidR="00D02A14" w:rsidRPr="00FE4C91" w:rsidRDefault="00154585" w:rsidP="00D02A14">
      <w:pPr>
        <w:rPr>
          <w:rFonts w:ascii="Times New Roman" w:hAnsi="Times New Roman" w:cs="Times New Roman"/>
          <w:b/>
          <w:sz w:val="24"/>
          <w:szCs w:val="24"/>
          <w:lang w:val="sq-AL"/>
        </w:rPr>
      </w:pPr>
      <w:r w:rsidRPr="00FE4C91">
        <w:rPr>
          <w:rFonts w:ascii="Times New Roman" w:hAnsi="Times New Roman" w:cs="Times New Roman"/>
          <w:bCs/>
          <w:i/>
          <w:sz w:val="24"/>
          <w:szCs w:val="24"/>
          <w:lang w:val="sq-AL"/>
        </w:rPr>
        <w:t xml:space="preserve">Shënim: Vlerat në tabelat e shtojcave 2a dhe 2b janë pa TVSH. </w:t>
      </w:r>
    </w:p>
    <w:p w14:paraId="667F8563" w14:textId="77777777" w:rsidR="00D02A14" w:rsidRPr="00FE4C91" w:rsidRDefault="00D02A14" w:rsidP="00D02A14">
      <w:pPr>
        <w:rPr>
          <w:rFonts w:ascii="Times New Roman" w:hAnsi="Times New Roman" w:cs="Times New Roman"/>
          <w:b/>
          <w:sz w:val="24"/>
          <w:szCs w:val="24"/>
          <w:lang w:val="sq-AL"/>
        </w:rPr>
      </w:pPr>
    </w:p>
    <w:bookmarkEnd w:id="1"/>
    <w:p w14:paraId="452D20B9" w14:textId="77777777" w:rsidR="0081655A" w:rsidRPr="00FE4C91" w:rsidRDefault="0081655A">
      <w:pPr>
        <w:rPr>
          <w:rFonts w:ascii="Times New Roman" w:hAnsi="Times New Roman" w:cs="Times New Roman"/>
          <w:sz w:val="24"/>
          <w:szCs w:val="24"/>
        </w:rPr>
      </w:pPr>
    </w:p>
    <w:sectPr w:rsidR="0081655A" w:rsidRPr="00FE4C91" w:rsidSect="002D6A5C">
      <w:headerReference w:type="default" r:id="rId11"/>
      <w:footerReference w:type="default" r:id="rId12"/>
      <w:headerReference w:type="first" r:id="rId13"/>
      <w:pgSz w:w="11906" w:h="16838"/>
      <w:pgMar w:top="851" w:right="1440" w:bottom="117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2E2B" w14:textId="77777777" w:rsidR="00712831" w:rsidRDefault="00712831">
      <w:pPr>
        <w:spacing w:after="0" w:line="240" w:lineRule="auto"/>
      </w:pPr>
      <w:r>
        <w:separator/>
      </w:r>
    </w:p>
  </w:endnote>
  <w:endnote w:type="continuationSeparator" w:id="0">
    <w:p w14:paraId="1983AA83" w14:textId="77777777" w:rsidR="00712831" w:rsidRDefault="00712831">
      <w:pPr>
        <w:spacing w:after="0" w:line="240" w:lineRule="auto"/>
      </w:pPr>
      <w:r>
        <w:continuationSeparator/>
      </w:r>
    </w:p>
  </w:endnote>
  <w:endnote w:type="continuationNotice" w:id="1">
    <w:p w14:paraId="57EF5A96" w14:textId="77777777" w:rsidR="00712831" w:rsidRDefault="00712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2F37B5E3" w14:textId="53A91BF8" w:rsidR="00F80D6B" w:rsidRDefault="00F80D6B">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D371D">
          <w:rPr>
            <w:rFonts w:ascii="Times New Roman" w:hAnsi="Times New Roman"/>
            <w:noProof/>
          </w:rPr>
          <w:t>20</w:t>
        </w:r>
        <w:r w:rsidRPr="00900286">
          <w:rPr>
            <w:rFonts w:ascii="Times New Roman" w:hAnsi="Times New Roman"/>
            <w:noProof/>
          </w:rPr>
          <w:fldChar w:fldCharType="end"/>
        </w:r>
      </w:p>
    </w:sdtContent>
  </w:sdt>
  <w:p w14:paraId="07497F03" w14:textId="77777777" w:rsidR="00F80D6B" w:rsidRDefault="00F8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87BD" w14:textId="77777777" w:rsidR="00712831" w:rsidRDefault="00712831">
      <w:pPr>
        <w:spacing w:after="0" w:line="240" w:lineRule="auto"/>
      </w:pPr>
      <w:r>
        <w:separator/>
      </w:r>
    </w:p>
  </w:footnote>
  <w:footnote w:type="continuationSeparator" w:id="0">
    <w:p w14:paraId="69F14E0D" w14:textId="77777777" w:rsidR="00712831" w:rsidRDefault="00712831">
      <w:pPr>
        <w:spacing w:after="0" w:line="240" w:lineRule="auto"/>
      </w:pPr>
      <w:r>
        <w:continuationSeparator/>
      </w:r>
    </w:p>
  </w:footnote>
  <w:footnote w:type="continuationNotice" w:id="1">
    <w:p w14:paraId="2CB3937F" w14:textId="77777777" w:rsidR="00712831" w:rsidRDefault="007128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998E" w14:textId="77777777" w:rsidR="00F80D6B" w:rsidRDefault="00F80D6B">
    <w:pPr>
      <w:pStyle w:val="Header"/>
    </w:pPr>
  </w:p>
  <w:p w14:paraId="5DA6A2F1" w14:textId="77777777" w:rsidR="00F80D6B" w:rsidRDefault="00F80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4F03E" w14:textId="77777777" w:rsidR="00F80D6B" w:rsidRDefault="00F80D6B" w:rsidP="008A156F">
    <w:pPr>
      <w:pStyle w:val="Header"/>
      <w:ind w:left="-1418"/>
    </w:pPr>
  </w:p>
  <w:p w14:paraId="66E140BB" w14:textId="77777777" w:rsidR="00F80D6B" w:rsidRDefault="00F80D6B" w:rsidP="008A156F">
    <w:pPr>
      <w:pStyle w:val="Header"/>
      <w:ind w:left="-1418"/>
    </w:pPr>
  </w:p>
  <w:p w14:paraId="6A7D2757" w14:textId="77777777" w:rsidR="00F80D6B" w:rsidRDefault="00F80D6B" w:rsidP="008A156F">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C66F98"/>
    <w:lvl w:ilvl="0">
      <w:numFmt w:val="bullet"/>
      <w:lvlText w:val="*"/>
      <w:lvlJc w:val="left"/>
      <w:pPr>
        <w:ind w:left="0" w:firstLine="0"/>
      </w:pPr>
    </w:lvl>
  </w:abstractNum>
  <w:abstractNum w:abstractNumId="1" w15:restartNumberingAfterBreak="0">
    <w:nsid w:val="01A4189B"/>
    <w:multiLevelType w:val="hybridMultilevel"/>
    <w:tmpl w:val="38AEC2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F1D7A"/>
    <w:multiLevelType w:val="hybridMultilevel"/>
    <w:tmpl w:val="A9B8759C"/>
    <w:lvl w:ilvl="0" w:tplc="9522E7E4">
      <w:start w:val="16"/>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713BB"/>
    <w:multiLevelType w:val="hybridMultilevel"/>
    <w:tmpl w:val="FBCA2310"/>
    <w:lvl w:ilvl="0" w:tplc="4086D2F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45E85"/>
    <w:multiLevelType w:val="hybridMultilevel"/>
    <w:tmpl w:val="B56C8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E4D54"/>
    <w:multiLevelType w:val="hybridMultilevel"/>
    <w:tmpl w:val="03E2586E"/>
    <w:lvl w:ilvl="0" w:tplc="F33E487C">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72635"/>
    <w:multiLevelType w:val="hybridMultilevel"/>
    <w:tmpl w:val="831E8CE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BC33DD4"/>
    <w:multiLevelType w:val="hybridMultilevel"/>
    <w:tmpl w:val="5748E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3974"/>
    <w:multiLevelType w:val="hybridMultilevel"/>
    <w:tmpl w:val="78C0FDFA"/>
    <w:lvl w:ilvl="0" w:tplc="5E321358">
      <w:start w:val="14"/>
      <w:numFmt w:val="bullet"/>
      <w:lvlText w:val="-"/>
      <w:lvlJc w:val="left"/>
      <w:pPr>
        <w:ind w:left="426" w:hanging="360"/>
      </w:pPr>
      <w:rPr>
        <w:rFonts w:ascii="Times New Roman" w:eastAsiaTheme="majorEastAsia"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5"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2AA70C8B"/>
    <w:multiLevelType w:val="hybridMultilevel"/>
    <w:tmpl w:val="2A5670C2"/>
    <w:lvl w:ilvl="0" w:tplc="627EF81A">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BBE4FF3"/>
    <w:multiLevelType w:val="hybridMultilevel"/>
    <w:tmpl w:val="FD34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D31EC"/>
    <w:multiLevelType w:val="hybridMultilevel"/>
    <w:tmpl w:val="F05A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727EB"/>
    <w:multiLevelType w:val="hybridMultilevel"/>
    <w:tmpl w:val="525ADA48"/>
    <w:lvl w:ilvl="0" w:tplc="9522E7E4">
      <w:start w:val="16"/>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A6E42"/>
    <w:multiLevelType w:val="hybridMultilevel"/>
    <w:tmpl w:val="32EE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F324F"/>
    <w:multiLevelType w:val="hybridMultilevel"/>
    <w:tmpl w:val="548E6790"/>
    <w:lvl w:ilvl="0" w:tplc="C00AEC9A">
      <w:start w:val="1"/>
      <w:numFmt w:val="bullet"/>
      <w:lvlText w:val="-"/>
      <w:lvlJc w:val="left"/>
      <w:pPr>
        <w:ind w:left="374" w:hanging="360"/>
      </w:pPr>
      <w:rPr>
        <w:rFonts w:ascii="Times New Roman" w:eastAsia="Book Antiqua" w:hAnsi="Times New Roman" w:cs="Times New Roman"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abstractNum w:abstractNumId="24" w15:restartNumberingAfterBreak="0">
    <w:nsid w:val="3DB34DE5"/>
    <w:multiLevelType w:val="hybridMultilevel"/>
    <w:tmpl w:val="3DD8D0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67632"/>
    <w:multiLevelType w:val="hybridMultilevel"/>
    <w:tmpl w:val="A7C0EFE8"/>
    <w:lvl w:ilvl="0" w:tplc="3E246400">
      <w:start w:val="1"/>
      <w:numFmt w:val="bullet"/>
      <w:lvlText w:val="•"/>
      <w:lvlJc w:val="left"/>
      <w:pPr>
        <w:tabs>
          <w:tab w:val="num" w:pos="720"/>
        </w:tabs>
        <w:ind w:left="720" w:hanging="360"/>
      </w:pPr>
      <w:rPr>
        <w:rFonts w:ascii="Arial" w:hAnsi="Arial" w:hint="default"/>
      </w:rPr>
    </w:lvl>
    <w:lvl w:ilvl="1" w:tplc="EBC6C590" w:tentative="1">
      <w:start w:val="1"/>
      <w:numFmt w:val="bullet"/>
      <w:lvlText w:val="•"/>
      <w:lvlJc w:val="left"/>
      <w:pPr>
        <w:tabs>
          <w:tab w:val="num" w:pos="1440"/>
        </w:tabs>
        <w:ind w:left="1440" w:hanging="360"/>
      </w:pPr>
      <w:rPr>
        <w:rFonts w:ascii="Arial" w:hAnsi="Arial" w:hint="default"/>
      </w:rPr>
    </w:lvl>
    <w:lvl w:ilvl="2" w:tplc="D7267970" w:tentative="1">
      <w:start w:val="1"/>
      <w:numFmt w:val="bullet"/>
      <w:lvlText w:val="•"/>
      <w:lvlJc w:val="left"/>
      <w:pPr>
        <w:tabs>
          <w:tab w:val="num" w:pos="2160"/>
        </w:tabs>
        <w:ind w:left="2160" w:hanging="360"/>
      </w:pPr>
      <w:rPr>
        <w:rFonts w:ascii="Arial" w:hAnsi="Arial" w:hint="default"/>
      </w:rPr>
    </w:lvl>
    <w:lvl w:ilvl="3" w:tplc="2452AE68" w:tentative="1">
      <w:start w:val="1"/>
      <w:numFmt w:val="bullet"/>
      <w:lvlText w:val="•"/>
      <w:lvlJc w:val="left"/>
      <w:pPr>
        <w:tabs>
          <w:tab w:val="num" w:pos="2880"/>
        </w:tabs>
        <w:ind w:left="2880" w:hanging="360"/>
      </w:pPr>
      <w:rPr>
        <w:rFonts w:ascii="Arial" w:hAnsi="Arial" w:hint="default"/>
      </w:rPr>
    </w:lvl>
    <w:lvl w:ilvl="4" w:tplc="7F30CEE2" w:tentative="1">
      <w:start w:val="1"/>
      <w:numFmt w:val="bullet"/>
      <w:lvlText w:val="•"/>
      <w:lvlJc w:val="left"/>
      <w:pPr>
        <w:tabs>
          <w:tab w:val="num" w:pos="3600"/>
        </w:tabs>
        <w:ind w:left="3600" w:hanging="360"/>
      </w:pPr>
      <w:rPr>
        <w:rFonts w:ascii="Arial" w:hAnsi="Arial" w:hint="default"/>
      </w:rPr>
    </w:lvl>
    <w:lvl w:ilvl="5" w:tplc="3D8ED528" w:tentative="1">
      <w:start w:val="1"/>
      <w:numFmt w:val="bullet"/>
      <w:lvlText w:val="•"/>
      <w:lvlJc w:val="left"/>
      <w:pPr>
        <w:tabs>
          <w:tab w:val="num" w:pos="4320"/>
        </w:tabs>
        <w:ind w:left="4320" w:hanging="360"/>
      </w:pPr>
      <w:rPr>
        <w:rFonts w:ascii="Arial" w:hAnsi="Arial" w:hint="default"/>
      </w:rPr>
    </w:lvl>
    <w:lvl w:ilvl="6" w:tplc="DC788AF2" w:tentative="1">
      <w:start w:val="1"/>
      <w:numFmt w:val="bullet"/>
      <w:lvlText w:val="•"/>
      <w:lvlJc w:val="left"/>
      <w:pPr>
        <w:tabs>
          <w:tab w:val="num" w:pos="5040"/>
        </w:tabs>
        <w:ind w:left="5040" w:hanging="360"/>
      </w:pPr>
      <w:rPr>
        <w:rFonts w:ascii="Arial" w:hAnsi="Arial" w:hint="default"/>
      </w:rPr>
    </w:lvl>
    <w:lvl w:ilvl="7" w:tplc="002E3ABC" w:tentative="1">
      <w:start w:val="1"/>
      <w:numFmt w:val="bullet"/>
      <w:lvlText w:val="•"/>
      <w:lvlJc w:val="left"/>
      <w:pPr>
        <w:tabs>
          <w:tab w:val="num" w:pos="5760"/>
        </w:tabs>
        <w:ind w:left="5760" w:hanging="360"/>
      </w:pPr>
      <w:rPr>
        <w:rFonts w:ascii="Arial" w:hAnsi="Arial" w:hint="default"/>
      </w:rPr>
    </w:lvl>
    <w:lvl w:ilvl="8" w:tplc="93C2DE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8B7D6D"/>
    <w:multiLevelType w:val="hybridMultilevel"/>
    <w:tmpl w:val="5B60D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B8549E"/>
    <w:multiLevelType w:val="hybridMultilevel"/>
    <w:tmpl w:val="E52EDC8A"/>
    <w:lvl w:ilvl="0" w:tplc="04090003">
      <w:start w:val="1"/>
      <w:numFmt w:val="bullet"/>
      <w:lvlText w:val="o"/>
      <w:lvlJc w:val="left"/>
      <w:pPr>
        <w:ind w:left="450" w:hanging="360"/>
      </w:pPr>
      <w:rPr>
        <w:rFonts w:ascii="Courier New" w:hAnsi="Courier New" w:cs="Courier New" w:hint="default"/>
      </w:rPr>
    </w:lvl>
    <w:lvl w:ilvl="1" w:tplc="041C0003" w:tentative="1">
      <w:start w:val="1"/>
      <w:numFmt w:val="bullet"/>
      <w:lvlText w:val="o"/>
      <w:lvlJc w:val="left"/>
      <w:pPr>
        <w:ind w:left="1512" w:hanging="360"/>
      </w:pPr>
      <w:rPr>
        <w:rFonts w:ascii="Courier New" w:hAnsi="Courier New" w:cs="Courier New" w:hint="default"/>
      </w:rPr>
    </w:lvl>
    <w:lvl w:ilvl="2" w:tplc="041C0005" w:tentative="1">
      <w:start w:val="1"/>
      <w:numFmt w:val="bullet"/>
      <w:lvlText w:val=""/>
      <w:lvlJc w:val="left"/>
      <w:pPr>
        <w:ind w:left="2232" w:hanging="360"/>
      </w:pPr>
      <w:rPr>
        <w:rFonts w:ascii="Wingdings" w:hAnsi="Wingdings" w:hint="default"/>
      </w:rPr>
    </w:lvl>
    <w:lvl w:ilvl="3" w:tplc="041C0001" w:tentative="1">
      <w:start w:val="1"/>
      <w:numFmt w:val="bullet"/>
      <w:lvlText w:val=""/>
      <w:lvlJc w:val="left"/>
      <w:pPr>
        <w:ind w:left="2952" w:hanging="360"/>
      </w:pPr>
      <w:rPr>
        <w:rFonts w:ascii="Symbol" w:hAnsi="Symbol" w:hint="default"/>
      </w:rPr>
    </w:lvl>
    <w:lvl w:ilvl="4" w:tplc="041C0003" w:tentative="1">
      <w:start w:val="1"/>
      <w:numFmt w:val="bullet"/>
      <w:lvlText w:val="o"/>
      <w:lvlJc w:val="left"/>
      <w:pPr>
        <w:ind w:left="3672" w:hanging="360"/>
      </w:pPr>
      <w:rPr>
        <w:rFonts w:ascii="Courier New" w:hAnsi="Courier New" w:cs="Courier New" w:hint="default"/>
      </w:rPr>
    </w:lvl>
    <w:lvl w:ilvl="5" w:tplc="041C0005" w:tentative="1">
      <w:start w:val="1"/>
      <w:numFmt w:val="bullet"/>
      <w:lvlText w:val=""/>
      <w:lvlJc w:val="left"/>
      <w:pPr>
        <w:ind w:left="4392" w:hanging="360"/>
      </w:pPr>
      <w:rPr>
        <w:rFonts w:ascii="Wingdings" w:hAnsi="Wingdings" w:hint="default"/>
      </w:rPr>
    </w:lvl>
    <w:lvl w:ilvl="6" w:tplc="041C0001" w:tentative="1">
      <w:start w:val="1"/>
      <w:numFmt w:val="bullet"/>
      <w:lvlText w:val=""/>
      <w:lvlJc w:val="left"/>
      <w:pPr>
        <w:ind w:left="5112" w:hanging="360"/>
      </w:pPr>
      <w:rPr>
        <w:rFonts w:ascii="Symbol" w:hAnsi="Symbol" w:hint="default"/>
      </w:rPr>
    </w:lvl>
    <w:lvl w:ilvl="7" w:tplc="041C0003" w:tentative="1">
      <w:start w:val="1"/>
      <w:numFmt w:val="bullet"/>
      <w:lvlText w:val="o"/>
      <w:lvlJc w:val="left"/>
      <w:pPr>
        <w:ind w:left="5832" w:hanging="360"/>
      </w:pPr>
      <w:rPr>
        <w:rFonts w:ascii="Courier New" w:hAnsi="Courier New" w:cs="Courier New" w:hint="default"/>
      </w:rPr>
    </w:lvl>
    <w:lvl w:ilvl="8" w:tplc="041C0005" w:tentative="1">
      <w:start w:val="1"/>
      <w:numFmt w:val="bullet"/>
      <w:lvlText w:val=""/>
      <w:lvlJc w:val="left"/>
      <w:pPr>
        <w:ind w:left="6552" w:hanging="360"/>
      </w:pPr>
      <w:rPr>
        <w:rFonts w:ascii="Wingdings" w:hAnsi="Wingdings" w:hint="default"/>
      </w:rPr>
    </w:lvl>
  </w:abstractNum>
  <w:abstractNum w:abstractNumId="29" w15:restartNumberingAfterBreak="0">
    <w:nsid w:val="47141DB6"/>
    <w:multiLevelType w:val="hybridMultilevel"/>
    <w:tmpl w:val="E1FAD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8EB2FC9"/>
    <w:multiLevelType w:val="hybridMultilevel"/>
    <w:tmpl w:val="D96C9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A335D"/>
    <w:multiLevelType w:val="hybridMultilevel"/>
    <w:tmpl w:val="735C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3509F1"/>
    <w:multiLevelType w:val="hybridMultilevel"/>
    <w:tmpl w:val="0F5ED238"/>
    <w:lvl w:ilvl="0" w:tplc="798082D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8432DC"/>
    <w:multiLevelType w:val="hybridMultilevel"/>
    <w:tmpl w:val="D0DE56E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5F1329EF"/>
    <w:multiLevelType w:val="hybridMultilevel"/>
    <w:tmpl w:val="EE8E570C"/>
    <w:lvl w:ilvl="0" w:tplc="CCD820E2">
      <w:start w:val="1"/>
      <w:numFmt w:val="bullet"/>
      <w:lvlText w:val="•"/>
      <w:lvlJc w:val="left"/>
      <w:pPr>
        <w:tabs>
          <w:tab w:val="num" w:pos="720"/>
        </w:tabs>
        <w:ind w:left="720" w:hanging="360"/>
      </w:pPr>
      <w:rPr>
        <w:rFonts w:ascii="Arial" w:hAnsi="Arial" w:hint="default"/>
      </w:rPr>
    </w:lvl>
    <w:lvl w:ilvl="1" w:tplc="FB220272" w:tentative="1">
      <w:start w:val="1"/>
      <w:numFmt w:val="bullet"/>
      <w:lvlText w:val="•"/>
      <w:lvlJc w:val="left"/>
      <w:pPr>
        <w:tabs>
          <w:tab w:val="num" w:pos="1440"/>
        </w:tabs>
        <w:ind w:left="1440" w:hanging="360"/>
      </w:pPr>
      <w:rPr>
        <w:rFonts w:ascii="Arial" w:hAnsi="Arial" w:hint="default"/>
      </w:rPr>
    </w:lvl>
    <w:lvl w:ilvl="2" w:tplc="0A188544" w:tentative="1">
      <w:start w:val="1"/>
      <w:numFmt w:val="bullet"/>
      <w:lvlText w:val="•"/>
      <w:lvlJc w:val="left"/>
      <w:pPr>
        <w:tabs>
          <w:tab w:val="num" w:pos="2160"/>
        </w:tabs>
        <w:ind w:left="2160" w:hanging="360"/>
      </w:pPr>
      <w:rPr>
        <w:rFonts w:ascii="Arial" w:hAnsi="Arial" w:hint="default"/>
      </w:rPr>
    </w:lvl>
    <w:lvl w:ilvl="3" w:tplc="155E26A8" w:tentative="1">
      <w:start w:val="1"/>
      <w:numFmt w:val="bullet"/>
      <w:lvlText w:val="•"/>
      <w:lvlJc w:val="left"/>
      <w:pPr>
        <w:tabs>
          <w:tab w:val="num" w:pos="2880"/>
        </w:tabs>
        <w:ind w:left="2880" w:hanging="360"/>
      </w:pPr>
      <w:rPr>
        <w:rFonts w:ascii="Arial" w:hAnsi="Arial" w:hint="default"/>
      </w:rPr>
    </w:lvl>
    <w:lvl w:ilvl="4" w:tplc="3F482116" w:tentative="1">
      <w:start w:val="1"/>
      <w:numFmt w:val="bullet"/>
      <w:lvlText w:val="•"/>
      <w:lvlJc w:val="left"/>
      <w:pPr>
        <w:tabs>
          <w:tab w:val="num" w:pos="3600"/>
        </w:tabs>
        <w:ind w:left="3600" w:hanging="360"/>
      </w:pPr>
      <w:rPr>
        <w:rFonts w:ascii="Arial" w:hAnsi="Arial" w:hint="default"/>
      </w:rPr>
    </w:lvl>
    <w:lvl w:ilvl="5" w:tplc="B45EEABC" w:tentative="1">
      <w:start w:val="1"/>
      <w:numFmt w:val="bullet"/>
      <w:lvlText w:val="•"/>
      <w:lvlJc w:val="left"/>
      <w:pPr>
        <w:tabs>
          <w:tab w:val="num" w:pos="4320"/>
        </w:tabs>
        <w:ind w:left="4320" w:hanging="360"/>
      </w:pPr>
      <w:rPr>
        <w:rFonts w:ascii="Arial" w:hAnsi="Arial" w:hint="default"/>
      </w:rPr>
    </w:lvl>
    <w:lvl w:ilvl="6" w:tplc="E9807846" w:tentative="1">
      <w:start w:val="1"/>
      <w:numFmt w:val="bullet"/>
      <w:lvlText w:val="•"/>
      <w:lvlJc w:val="left"/>
      <w:pPr>
        <w:tabs>
          <w:tab w:val="num" w:pos="5040"/>
        </w:tabs>
        <w:ind w:left="5040" w:hanging="360"/>
      </w:pPr>
      <w:rPr>
        <w:rFonts w:ascii="Arial" w:hAnsi="Arial" w:hint="default"/>
      </w:rPr>
    </w:lvl>
    <w:lvl w:ilvl="7" w:tplc="9F3EB904" w:tentative="1">
      <w:start w:val="1"/>
      <w:numFmt w:val="bullet"/>
      <w:lvlText w:val="•"/>
      <w:lvlJc w:val="left"/>
      <w:pPr>
        <w:tabs>
          <w:tab w:val="num" w:pos="5760"/>
        </w:tabs>
        <w:ind w:left="5760" w:hanging="360"/>
      </w:pPr>
      <w:rPr>
        <w:rFonts w:ascii="Arial" w:hAnsi="Arial" w:hint="default"/>
      </w:rPr>
    </w:lvl>
    <w:lvl w:ilvl="8" w:tplc="859AFD2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59212A"/>
    <w:multiLevelType w:val="hybridMultilevel"/>
    <w:tmpl w:val="0C5EF3B0"/>
    <w:lvl w:ilvl="0" w:tplc="58229D5E">
      <w:start w:val="1"/>
      <w:numFmt w:val="bullet"/>
      <w:lvlText w:val="•"/>
      <w:lvlJc w:val="left"/>
      <w:pPr>
        <w:tabs>
          <w:tab w:val="num" w:pos="720"/>
        </w:tabs>
        <w:ind w:left="720" w:hanging="360"/>
      </w:pPr>
      <w:rPr>
        <w:rFonts w:ascii="Arial" w:hAnsi="Arial" w:hint="default"/>
      </w:rPr>
    </w:lvl>
    <w:lvl w:ilvl="1" w:tplc="A20AEAD4" w:tentative="1">
      <w:start w:val="1"/>
      <w:numFmt w:val="bullet"/>
      <w:lvlText w:val="•"/>
      <w:lvlJc w:val="left"/>
      <w:pPr>
        <w:tabs>
          <w:tab w:val="num" w:pos="1440"/>
        </w:tabs>
        <w:ind w:left="1440" w:hanging="360"/>
      </w:pPr>
      <w:rPr>
        <w:rFonts w:ascii="Arial" w:hAnsi="Arial" w:hint="default"/>
      </w:rPr>
    </w:lvl>
    <w:lvl w:ilvl="2" w:tplc="67081720" w:tentative="1">
      <w:start w:val="1"/>
      <w:numFmt w:val="bullet"/>
      <w:lvlText w:val="•"/>
      <w:lvlJc w:val="left"/>
      <w:pPr>
        <w:tabs>
          <w:tab w:val="num" w:pos="2160"/>
        </w:tabs>
        <w:ind w:left="2160" w:hanging="360"/>
      </w:pPr>
      <w:rPr>
        <w:rFonts w:ascii="Arial" w:hAnsi="Arial" w:hint="default"/>
      </w:rPr>
    </w:lvl>
    <w:lvl w:ilvl="3" w:tplc="68F619C0" w:tentative="1">
      <w:start w:val="1"/>
      <w:numFmt w:val="bullet"/>
      <w:lvlText w:val="•"/>
      <w:lvlJc w:val="left"/>
      <w:pPr>
        <w:tabs>
          <w:tab w:val="num" w:pos="2880"/>
        </w:tabs>
        <w:ind w:left="2880" w:hanging="360"/>
      </w:pPr>
      <w:rPr>
        <w:rFonts w:ascii="Arial" w:hAnsi="Arial" w:hint="default"/>
      </w:rPr>
    </w:lvl>
    <w:lvl w:ilvl="4" w:tplc="31B2D54C" w:tentative="1">
      <w:start w:val="1"/>
      <w:numFmt w:val="bullet"/>
      <w:lvlText w:val="•"/>
      <w:lvlJc w:val="left"/>
      <w:pPr>
        <w:tabs>
          <w:tab w:val="num" w:pos="3600"/>
        </w:tabs>
        <w:ind w:left="3600" w:hanging="360"/>
      </w:pPr>
      <w:rPr>
        <w:rFonts w:ascii="Arial" w:hAnsi="Arial" w:hint="default"/>
      </w:rPr>
    </w:lvl>
    <w:lvl w:ilvl="5" w:tplc="72524910" w:tentative="1">
      <w:start w:val="1"/>
      <w:numFmt w:val="bullet"/>
      <w:lvlText w:val="•"/>
      <w:lvlJc w:val="left"/>
      <w:pPr>
        <w:tabs>
          <w:tab w:val="num" w:pos="4320"/>
        </w:tabs>
        <w:ind w:left="4320" w:hanging="360"/>
      </w:pPr>
      <w:rPr>
        <w:rFonts w:ascii="Arial" w:hAnsi="Arial" w:hint="default"/>
      </w:rPr>
    </w:lvl>
    <w:lvl w:ilvl="6" w:tplc="75F4B136" w:tentative="1">
      <w:start w:val="1"/>
      <w:numFmt w:val="bullet"/>
      <w:lvlText w:val="•"/>
      <w:lvlJc w:val="left"/>
      <w:pPr>
        <w:tabs>
          <w:tab w:val="num" w:pos="5040"/>
        </w:tabs>
        <w:ind w:left="5040" w:hanging="360"/>
      </w:pPr>
      <w:rPr>
        <w:rFonts w:ascii="Arial" w:hAnsi="Arial" w:hint="default"/>
      </w:rPr>
    </w:lvl>
    <w:lvl w:ilvl="7" w:tplc="F36ABA30" w:tentative="1">
      <w:start w:val="1"/>
      <w:numFmt w:val="bullet"/>
      <w:lvlText w:val="•"/>
      <w:lvlJc w:val="left"/>
      <w:pPr>
        <w:tabs>
          <w:tab w:val="num" w:pos="5760"/>
        </w:tabs>
        <w:ind w:left="5760" w:hanging="360"/>
      </w:pPr>
      <w:rPr>
        <w:rFonts w:ascii="Arial" w:hAnsi="Arial" w:hint="default"/>
      </w:rPr>
    </w:lvl>
    <w:lvl w:ilvl="8" w:tplc="6AB8A16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01E1AFD"/>
    <w:multiLevelType w:val="hybridMultilevel"/>
    <w:tmpl w:val="F05A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B81306"/>
    <w:multiLevelType w:val="hybridMultilevel"/>
    <w:tmpl w:val="2A5670C2"/>
    <w:lvl w:ilvl="0" w:tplc="627EF81A">
      <w:start w:val="1"/>
      <w:numFmt w:val="decimal"/>
      <w:lvlText w:val="%1."/>
      <w:lvlJc w:val="left"/>
      <w:pPr>
        <w:ind w:left="360" w:hanging="360"/>
      </w:pPr>
      <w:rPr>
        <w:rFonts w:ascii="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3C7308"/>
    <w:multiLevelType w:val="hybridMultilevel"/>
    <w:tmpl w:val="7A72E818"/>
    <w:lvl w:ilvl="0" w:tplc="639CDD1A">
      <w:start w:val="1"/>
      <w:numFmt w:val="bullet"/>
      <w:lvlText w:val="•"/>
      <w:lvlJc w:val="left"/>
      <w:pPr>
        <w:tabs>
          <w:tab w:val="num" w:pos="720"/>
        </w:tabs>
        <w:ind w:left="720" w:hanging="360"/>
      </w:pPr>
      <w:rPr>
        <w:rFonts w:ascii="Arial" w:hAnsi="Arial" w:hint="default"/>
      </w:rPr>
    </w:lvl>
    <w:lvl w:ilvl="1" w:tplc="BC7427AA" w:tentative="1">
      <w:start w:val="1"/>
      <w:numFmt w:val="bullet"/>
      <w:lvlText w:val="•"/>
      <w:lvlJc w:val="left"/>
      <w:pPr>
        <w:tabs>
          <w:tab w:val="num" w:pos="1440"/>
        </w:tabs>
        <w:ind w:left="1440" w:hanging="360"/>
      </w:pPr>
      <w:rPr>
        <w:rFonts w:ascii="Arial" w:hAnsi="Arial" w:hint="default"/>
      </w:rPr>
    </w:lvl>
    <w:lvl w:ilvl="2" w:tplc="19F4F6E4" w:tentative="1">
      <w:start w:val="1"/>
      <w:numFmt w:val="bullet"/>
      <w:lvlText w:val="•"/>
      <w:lvlJc w:val="left"/>
      <w:pPr>
        <w:tabs>
          <w:tab w:val="num" w:pos="2160"/>
        </w:tabs>
        <w:ind w:left="2160" w:hanging="360"/>
      </w:pPr>
      <w:rPr>
        <w:rFonts w:ascii="Arial" w:hAnsi="Arial" w:hint="default"/>
      </w:rPr>
    </w:lvl>
    <w:lvl w:ilvl="3" w:tplc="0ACC82F2" w:tentative="1">
      <w:start w:val="1"/>
      <w:numFmt w:val="bullet"/>
      <w:lvlText w:val="•"/>
      <w:lvlJc w:val="left"/>
      <w:pPr>
        <w:tabs>
          <w:tab w:val="num" w:pos="2880"/>
        </w:tabs>
        <w:ind w:left="2880" w:hanging="360"/>
      </w:pPr>
      <w:rPr>
        <w:rFonts w:ascii="Arial" w:hAnsi="Arial" w:hint="default"/>
      </w:rPr>
    </w:lvl>
    <w:lvl w:ilvl="4" w:tplc="F0AEFF52" w:tentative="1">
      <w:start w:val="1"/>
      <w:numFmt w:val="bullet"/>
      <w:lvlText w:val="•"/>
      <w:lvlJc w:val="left"/>
      <w:pPr>
        <w:tabs>
          <w:tab w:val="num" w:pos="3600"/>
        </w:tabs>
        <w:ind w:left="3600" w:hanging="360"/>
      </w:pPr>
      <w:rPr>
        <w:rFonts w:ascii="Arial" w:hAnsi="Arial" w:hint="default"/>
      </w:rPr>
    </w:lvl>
    <w:lvl w:ilvl="5" w:tplc="B250348C" w:tentative="1">
      <w:start w:val="1"/>
      <w:numFmt w:val="bullet"/>
      <w:lvlText w:val="•"/>
      <w:lvlJc w:val="left"/>
      <w:pPr>
        <w:tabs>
          <w:tab w:val="num" w:pos="4320"/>
        </w:tabs>
        <w:ind w:left="4320" w:hanging="360"/>
      </w:pPr>
      <w:rPr>
        <w:rFonts w:ascii="Arial" w:hAnsi="Arial" w:hint="default"/>
      </w:rPr>
    </w:lvl>
    <w:lvl w:ilvl="6" w:tplc="67746318" w:tentative="1">
      <w:start w:val="1"/>
      <w:numFmt w:val="bullet"/>
      <w:lvlText w:val="•"/>
      <w:lvlJc w:val="left"/>
      <w:pPr>
        <w:tabs>
          <w:tab w:val="num" w:pos="5040"/>
        </w:tabs>
        <w:ind w:left="5040" w:hanging="360"/>
      </w:pPr>
      <w:rPr>
        <w:rFonts w:ascii="Arial" w:hAnsi="Arial" w:hint="default"/>
      </w:rPr>
    </w:lvl>
    <w:lvl w:ilvl="7" w:tplc="1624EB38" w:tentative="1">
      <w:start w:val="1"/>
      <w:numFmt w:val="bullet"/>
      <w:lvlText w:val="•"/>
      <w:lvlJc w:val="left"/>
      <w:pPr>
        <w:tabs>
          <w:tab w:val="num" w:pos="5760"/>
        </w:tabs>
        <w:ind w:left="5760" w:hanging="360"/>
      </w:pPr>
      <w:rPr>
        <w:rFonts w:ascii="Arial" w:hAnsi="Arial" w:hint="default"/>
      </w:rPr>
    </w:lvl>
    <w:lvl w:ilvl="8" w:tplc="4122177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3FE44EA"/>
    <w:multiLevelType w:val="hybridMultilevel"/>
    <w:tmpl w:val="7EAA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1574E"/>
    <w:multiLevelType w:val="hybridMultilevel"/>
    <w:tmpl w:val="1B30810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5" w15:restartNumberingAfterBreak="0">
    <w:nsid w:val="755213A1"/>
    <w:multiLevelType w:val="hybridMultilevel"/>
    <w:tmpl w:val="8942514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1F7DD3"/>
    <w:multiLevelType w:val="hybridMultilevel"/>
    <w:tmpl w:val="2D0691CE"/>
    <w:lvl w:ilvl="0" w:tplc="62B09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50FFF"/>
    <w:multiLevelType w:val="hybridMultilevel"/>
    <w:tmpl w:val="CC34970C"/>
    <w:lvl w:ilvl="0" w:tplc="1368F036">
      <w:start w:val="1"/>
      <w:numFmt w:val="bullet"/>
      <w:lvlText w:val="•"/>
      <w:lvlJc w:val="left"/>
      <w:pPr>
        <w:tabs>
          <w:tab w:val="num" w:pos="720"/>
        </w:tabs>
        <w:ind w:left="720" w:hanging="360"/>
      </w:pPr>
      <w:rPr>
        <w:rFonts w:ascii="Arial" w:hAnsi="Arial" w:hint="default"/>
      </w:rPr>
    </w:lvl>
    <w:lvl w:ilvl="1" w:tplc="C952E2C6" w:tentative="1">
      <w:start w:val="1"/>
      <w:numFmt w:val="bullet"/>
      <w:lvlText w:val="•"/>
      <w:lvlJc w:val="left"/>
      <w:pPr>
        <w:tabs>
          <w:tab w:val="num" w:pos="1440"/>
        </w:tabs>
        <w:ind w:left="1440" w:hanging="360"/>
      </w:pPr>
      <w:rPr>
        <w:rFonts w:ascii="Arial" w:hAnsi="Arial" w:hint="default"/>
      </w:rPr>
    </w:lvl>
    <w:lvl w:ilvl="2" w:tplc="72849AD2" w:tentative="1">
      <w:start w:val="1"/>
      <w:numFmt w:val="bullet"/>
      <w:lvlText w:val="•"/>
      <w:lvlJc w:val="left"/>
      <w:pPr>
        <w:tabs>
          <w:tab w:val="num" w:pos="2160"/>
        </w:tabs>
        <w:ind w:left="2160" w:hanging="360"/>
      </w:pPr>
      <w:rPr>
        <w:rFonts w:ascii="Arial" w:hAnsi="Arial" w:hint="default"/>
      </w:rPr>
    </w:lvl>
    <w:lvl w:ilvl="3" w:tplc="D25CBA62" w:tentative="1">
      <w:start w:val="1"/>
      <w:numFmt w:val="bullet"/>
      <w:lvlText w:val="•"/>
      <w:lvlJc w:val="left"/>
      <w:pPr>
        <w:tabs>
          <w:tab w:val="num" w:pos="2880"/>
        </w:tabs>
        <w:ind w:left="2880" w:hanging="360"/>
      </w:pPr>
      <w:rPr>
        <w:rFonts w:ascii="Arial" w:hAnsi="Arial" w:hint="default"/>
      </w:rPr>
    </w:lvl>
    <w:lvl w:ilvl="4" w:tplc="AFEEB646" w:tentative="1">
      <w:start w:val="1"/>
      <w:numFmt w:val="bullet"/>
      <w:lvlText w:val="•"/>
      <w:lvlJc w:val="left"/>
      <w:pPr>
        <w:tabs>
          <w:tab w:val="num" w:pos="3600"/>
        </w:tabs>
        <w:ind w:left="3600" w:hanging="360"/>
      </w:pPr>
      <w:rPr>
        <w:rFonts w:ascii="Arial" w:hAnsi="Arial" w:hint="default"/>
      </w:rPr>
    </w:lvl>
    <w:lvl w:ilvl="5" w:tplc="1E2849D2" w:tentative="1">
      <w:start w:val="1"/>
      <w:numFmt w:val="bullet"/>
      <w:lvlText w:val="•"/>
      <w:lvlJc w:val="left"/>
      <w:pPr>
        <w:tabs>
          <w:tab w:val="num" w:pos="4320"/>
        </w:tabs>
        <w:ind w:left="4320" w:hanging="360"/>
      </w:pPr>
      <w:rPr>
        <w:rFonts w:ascii="Arial" w:hAnsi="Arial" w:hint="default"/>
      </w:rPr>
    </w:lvl>
    <w:lvl w:ilvl="6" w:tplc="6282AE60" w:tentative="1">
      <w:start w:val="1"/>
      <w:numFmt w:val="bullet"/>
      <w:lvlText w:val="•"/>
      <w:lvlJc w:val="left"/>
      <w:pPr>
        <w:tabs>
          <w:tab w:val="num" w:pos="5040"/>
        </w:tabs>
        <w:ind w:left="5040" w:hanging="360"/>
      </w:pPr>
      <w:rPr>
        <w:rFonts w:ascii="Arial" w:hAnsi="Arial" w:hint="default"/>
      </w:rPr>
    </w:lvl>
    <w:lvl w:ilvl="7" w:tplc="3152850A" w:tentative="1">
      <w:start w:val="1"/>
      <w:numFmt w:val="bullet"/>
      <w:lvlText w:val="•"/>
      <w:lvlJc w:val="left"/>
      <w:pPr>
        <w:tabs>
          <w:tab w:val="num" w:pos="5760"/>
        </w:tabs>
        <w:ind w:left="5760" w:hanging="360"/>
      </w:pPr>
      <w:rPr>
        <w:rFonts w:ascii="Arial" w:hAnsi="Arial" w:hint="default"/>
      </w:rPr>
    </w:lvl>
    <w:lvl w:ilvl="8" w:tplc="38440D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ED92E3C"/>
    <w:multiLevelType w:val="hybridMultilevel"/>
    <w:tmpl w:val="6E88B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2"/>
  </w:num>
  <w:num w:numId="3">
    <w:abstractNumId w:val="15"/>
  </w:num>
  <w:num w:numId="4">
    <w:abstractNumId w:val="17"/>
  </w:num>
  <w:num w:numId="5">
    <w:abstractNumId w:val="12"/>
  </w:num>
  <w:num w:numId="6">
    <w:abstractNumId w:val="25"/>
  </w:num>
  <w:num w:numId="7">
    <w:abstractNumId w:val="46"/>
  </w:num>
  <w:num w:numId="8">
    <w:abstractNumId w:val="4"/>
  </w:num>
  <w:num w:numId="9">
    <w:abstractNumId w:val="13"/>
  </w:num>
  <w:num w:numId="10">
    <w:abstractNumId w:val="20"/>
  </w:num>
  <w:num w:numId="11">
    <w:abstractNumId w:val="31"/>
  </w:num>
  <w:num w:numId="12">
    <w:abstractNumId w:val="9"/>
  </w:num>
  <w:num w:numId="13">
    <w:abstractNumId w:val="6"/>
  </w:num>
  <w:num w:numId="14">
    <w:abstractNumId w:val="40"/>
  </w:num>
  <w:num w:numId="15">
    <w:abstractNumId w:val="3"/>
  </w:num>
  <w:num w:numId="16">
    <w:abstractNumId w:val="28"/>
  </w:num>
  <w:num w:numId="17">
    <w:abstractNumId w:val="18"/>
  </w:num>
  <w:num w:numId="18">
    <w:abstractNumId w:val="47"/>
  </w:num>
  <w:num w:numId="19">
    <w:abstractNumId w:val="16"/>
  </w:num>
  <w:num w:numId="20">
    <w:abstractNumId w:val="23"/>
  </w:num>
  <w:num w:numId="21">
    <w:abstractNumId w:val="43"/>
  </w:num>
  <w:num w:numId="22">
    <w:abstractNumId w:val="2"/>
  </w:num>
  <w:num w:numId="23">
    <w:abstractNumId w:val="44"/>
  </w:num>
  <w:num w:numId="24">
    <w:abstractNumId w:val="30"/>
  </w:num>
  <w:num w:numId="25">
    <w:abstractNumId w:val="22"/>
  </w:num>
  <w:num w:numId="26">
    <w:abstractNumId w:val="45"/>
  </w:num>
  <w:num w:numId="27">
    <w:abstractNumId w:val="5"/>
  </w:num>
  <w:num w:numId="28">
    <w:abstractNumId w:val="8"/>
  </w:num>
  <w:num w:numId="29">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7"/>
  </w:num>
  <w:num w:numId="33">
    <w:abstractNumId w:val="1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1"/>
  </w:num>
  <w:num w:numId="38">
    <w:abstractNumId w:val="26"/>
  </w:num>
  <w:num w:numId="39">
    <w:abstractNumId w:val="48"/>
  </w:num>
  <w:num w:numId="40">
    <w:abstractNumId w:val="37"/>
  </w:num>
  <w:num w:numId="41">
    <w:abstractNumId w:val="42"/>
  </w:num>
  <w:num w:numId="42">
    <w:abstractNumId w:val="41"/>
  </w:num>
  <w:num w:numId="43">
    <w:abstractNumId w:val="38"/>
  </w:num>
  <w:num w:numId="44">
    <w:abstractNumId w:val="39"/>
  </w:num>
  <w:num w:numId="45">
    <w:abstractNumId w:val="33"/>
  </w:num>
  <w:num w:numId="46">
    <w:abstractNumId w:val="24"/>
  </w:num>
  <w:num w:numId="47">
    <w:abstractNumId w:val="14"/>
  </w:num>
  <w:num w:numId="48">
    <w:abstractNumId w:val="7"/>
  </w:num>
  <w:num w:numId="49">
    <w:abstractNumId w:val="1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D7"/>
    <w:rsid w:val="00002412"/>
    <w:rsid w:val="00007808"/>
    <w:rsid w:val="00020E04"/>
    <w:rsid w:val="00024240"/>
    <w:rsid w:val="00044D88"/>
    <w:rsid w:val="00066740"/>
    <w:rsid w:val="0006746B"/>
    <w:rsid w:val="00076F94"/>
    <w:rsid w:val="000813FD"/>
    <w:rsid w:val="000A0E53"/>
    <w:rsid w:val="000A3833"/>
    <w:rsid w:val="000B375C"/>
    <w:rsid w:val="000C289D"/>
    <w:rsid w:val="000C6028"/>
    <w:rsid w:val="000D4B0F"/>
    <w:rsid w:val="000E1656"/>
    <w:rsid w:val="000E74B8"/>
    <w:rsid w:val="001419BE"/>
    <w:rsid w:val="00150CE7"/>
    <w:rsid w:val="00151E8F"/>
    <w:rsid w:val="00154585"/>
    <w:rsid w:val="00162F4A"/>
    <w:rsid w:val="0017202A"/>
    <w:rsid w:val="0018590C"/>
    <w:rsid w:val="001A1058"/>
    <w:rsid w:val="001E378F"/>
    <w:rsid w:val="001F275A"/>
    <w:rsid w:val="0020759D"/>
    <w:rsid w:val="00214642"/>
    <w:rsid w:val="002672A4"/>
    <w:rsid w:val="00267B3F"/>
    <w:rsid w:val="00276BA3"/>
    <w:rsid w:val="00280F87"/>
    <w:rsid w:val="00285AEF"/>
    <w:rsid w:val="002B337A"/>
    <w:rsid w:val="002D6648"/>
    <w:rsid w:val="002D6A5C"/>
    <w:rsid w:val="00307D64"/>
    <w:rsid w:val="00321C0C"/>
    <w:rsid w:val="00326027"/>
    <w:rsid w:val="00351E78"/>
    <w:rsid w:val="003826A6"/>
    <w:rsid w:val="003A6385"/>
    <w:rsid w:val="003A7558"/>
    <w:rsid w:val="003C4823"/>
    <w:rsid w:val="003C55EC"/>
    <w:rsid w:val="003D0256"/>
    <w:rsid w:val="003D43D7"/>
    <w:rsid w:val="003E45E1"/>
    <w:rsid w:val="003E7F3A"/>
    <w:rsid w:val="00423850"/>
    <w:rsid w:val="00426FC1"/>
    <w:rsid w:val="00450CFD"/>
    <w:rsid w:val="004669D4"/>
    <w:rsid w:val="00485F98"/>
    <w:rsid w:val="004A02FE"/>
    <w:rsid w:val="004B7DAF"/>
    <w:rsid w:val="004D2340"/>
    <w:rsid w:val="004E4C33"/>
    <w:rsid w:val="004F08E2"/>
    <w:rsid w:val="0051752C"/>
    <w:rsid w:val="00521473"/>
    <w:rsid w:val="00526B92"/>
    <w:rsid w:val="00533ABD"/>
    <w:rsid w:val="00537A4F"/>
    <w:rsid w:val="00550EC1"/>
    <w:rsid w:val="005736AA"/>
    <w:rsid w:val="005736B9"/>
    <w:rsid w:val="005741A8"/>
    <w:rsid w:val="005D371D"/>
    <w:rsid w:val="006340D4"/>
    <w:rsid w:val="00644604"/>
    <w:rsid w:val="00656AC3"/>
    <w:rsid w:val="006625FD"/>
    <w:rsid w:val="00671F72"/>
    <w:rsid w:val="006779FF"/>
    <w:rsid w:val="006928C5"/>
    <w:rsid w:val="006961A2"/>
    <w:rsid w:val="006D0D2A"/>
    <w:rsid w:val="006E5C47"/>
    <w:rsid w:val="00704FBF"/>
    <w:rsid w:val="00712831"/>
    <w:rsid w:val="007265AA"/>
    <w:rsid w:val="00735300"/>
    <w:rsid w:val="007746D0"/>
    <w:rsid w:val="007841CF"/>
    <w:rsid w:val="007A3F68"/>
    <w:rsid w:val="007A5AAC"/>
    <w:rsid w:val="007A7995"/>
    <w:rsid w:val="007B0EE0"/>
    <w:rsid w:val="007C1552"/>
    <w:rsid w:val="007F68BD"/>
    <w:rsid w:val="0081655A"/>
    <w:rsid w:val="00824E2F"/>
    <w:rsid w:val="008451D4"/>
    <w:rsid w:val="00852F76"/>
    <w:rsid w:val="008764D4"/>
    <w:rsid w:val="008776F4"/>
    <w:rsid w:val="008A156F"/>
    <w:rsid w:val="008B2380"/>
    <w:rsid w:val="008E3BB9"/>
    <w:rsid w:val="009031F2"/>
    <w:rsid w:val="00903380"/>
    <w:rsid w:val="009124DD"/>
    <w:rsid w:val="0091278C"/>
    <w:rsid w:val="00924889"/>
    <w:rsid w:val="0094058A"/>
    <w:rsid w:val="00940AED"/>
    <w:rsid w:val="009423EA"/>
    <w:rsid w:val="0097241D"/>
    <w:rsid w:val="00985D98"/>
    <w:rsid w:val="0098606D"/>
    <w:rsid w:val="009B0353"/>
    <w:rsid w:val="009D2DFA"/>
    <w:rsid w:val="00A034FC"/>
    <w:rsid w:val="00A035CB"/>
    <w:rsid w:val="00A34380"/>
    <w:rsid w:val="00A877B8"/>
    <w:rsid w:val="00A97307"/>
    <w:rsid w:val="00AB21F6"/>
    <w:rsid w:val="00AB4247"/>
    <w:rsid w:val="00AC02C0"/>
    <w:rsid w:val="00AC584E"/>
    <w:rsid w:val="00AE5F5D"/>
    <w:rsid w:val="00B00677"/>
    <w:rsid w:val="00B06BE1"/>
    <w:rsid w:val="00B5101A"/>
    <w:rsid w:val="00B53539"/>
    <w:rsid w:val="00B53826"/>
    <w:rsid w:val="00BB5E47"/>
    <w:rsid w:val="00BC617A"/>
    <w:rsid w:val="00BC6D18"/>
    <w:rsid w:val="00BE23BE"/>
    <w:rsid w:val="00BE5FC2"/>
    <w:rsid w:val="00C01156"/>
    <w:rsid w:val="00C03C2B"/>
    <w:rsid w:val="00C05449"/>
    <w:rsid w:val="00C165AF"/>
    <w:rsid w:val="00C31097"/>
    <w:rsid w:val="00C369D3"/>
    <w:rsid w:val="00C5311C"/>
    <w:rsid w:val="00C639E7"/>
    <w:rsid w:val="00C76481"/>
    <w:rsid w:val="00C92519"/>
    <w:rsid w:val="00CA299E"/>
    <w:rsid w:val="00CB42CE"/>
    <w:rsid w:val="00CB5829"/>
    <w:rsid w:val="00CC6885"/>
    <w:rsid w:val="00CE623C"/>
    <w:rsid w:val="00D02A14"/>
    <w:rsid w:val="00D12748"/>
    <w:rsid w:val="00D1534B"/>
    <w:rsid w:val="00D21294"/>
    <w:rsid w:val="00D27B32"/>
    <w:rsid w:val="00D30928"/>
    <w:rsid w:val="00D4217F"/>
    <w:rsid w:val="00D600FA"/>
    <w:rsid w:val="00D6035B"/>
    <w:rsid w:val="00D71236"/>
    <w:rsid w:val="00D742D7"/>
    <w:rsid w:val="00D85739"/>
    <w:rsid w:val="00D91F12"/>
    <w:rsid w:val="00D95D7A"/>
    <w:rsid w:val="00DE4FB7"/>
    <w:rsid w:val="00DF6827"/>
    <w:rsid w:val="00E055B1"/>
    <w:rsid w:val="00E20D2A"/>
    <w:rsid w:val="00E26556"/>
    <w:rsid w:val="00E60AB3"/>
    <w:rsid w:val="00E614CD"/>
    <w:rsid w:val="00E66029"/>
    <w:rsid w:val="00E72781"/>
    <w:rsid w:val="00E945B1"/>
    <w:rsid w:val="00E962D7"/>
    <w:rsid w:val="00EC7CAF"/>
    <w:rsid w:val="00ED304A"/>
    <w:rsid w:val="00ED404E"/>
    <w:rsid w:val="00EE4834"/>
    <w:rsid w:val="00EF54BA"/>
    <w:rsid w:val="00EF79A3"/>
    <w:rsid w:val="00F01F57"/>
    <w:rsid w:val="00F5310C"/>
    <w:rsid w:val="00F54A8E"/>
    <w:rsid w:val="00F7230E"/>
    <w:rsid w:val="00F80D6B"/>
    <w:rsid w:val="00F9459A"/>
    <w:rsid w:val="00FA1C74"/>
    <w:rsid w:val="00FA4587"/>
    <w:rsid w:val="00FD55E9"/>
    <w:rsid w:val="00FE4C91"/>
    <w:rsid w:val="00FE5808"/>
    <w:rsid w:val="00FF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E19D"/>
  <w15:docId w15:val="{AEBC4510-B29A-41B8-9454-0B930F51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D3"/>
  </w:style>
  <w:style w:type="paragraph" w:styleId="Heading1">
    <w:name w:val="heading 1"/>
    <w:basedOn w:val="Normal"/>
    <w:next w:val="Normal"/>
    <w:link w:val="Heading1Char"/>
    <w:uiPriority w:val="9"/>
    <w:qFormat/>
    <w:rsid w:val="00D02A14"/>
    <w:pPr>
      <w:keepNext/>
      <w:keepLines/>
      <w:spacing w:after="0" w:line="240" w:lineRule="auto"/>
      <w:outlineLvl w:val="0"/>
    </w:pPr>
    <w:rPr>
      <w:rFonts w:ascii="Arial" w:eastAsiaTheme="majorEastAsia" w:hAnsi="Arial" w:cstheme="majorBidi"/>
      <w:b/>
      <w:bCs/>
      <w:sz w:val="28"/>
      <w:szCs w:val="28"/>
      <w:lang w:val="en-GB"/>
    </w:rPr>
  </w:style>
  <w:style w:type="paragraph" w:styleId="Heading2">
    <w:name w:val="heading 2"/>
    <w:basedOn w:val="Normal"/>
    <w:next w:val="Normal"/>
    <w:link w:val="Heading2Char"/>
    <w:autoRedefine/>
    <w:uiPriority w:val="9"/>
    <w:unhideWhenUsed/>
    <w:qFormat/>
    <w:rsid w:val="00D02A14"/>
    <w:pPr>
      <w:keepNext/>
      <w:keepLines/>
      <w:spacing w:after="0" w:line="240" w:lineRule="auto"/>
      <w:outlineLvl w:val="1"/>
    </w:pPr>
    <w:rPr>
      <w:rFonts w:ascii="Arial" w:eastAsiaTheme="majorEastAsia" w:hAnsi="Arial" w:cs="Arial"/>
      <w:b/>
      <w:bCs/>
      <w:color w:val="000000" w:themeColor="text1"/>
      <w:sz w:val="24"/>
      <w:szCs w:val="24"/>
      <w:lang w:val="en-GB"/>
    </w:rPr>
  </w:style>
  <w:style w:type="paragraph" w:styleId="Heading3">
    <w:name w:val="heading 3"/>
    <w:basedOn w:val="Normal"/>
    <w:next w:val="Normal"/>
    <w:link w:val="Heading3Char"/>
    <w:uiPriority w:val="9"/>
    <w:unhideWhenUsed/>
    <w:qFormat/>
    <w:rsid w:val="00D02A14"/>
    <w:pPr>
      <w:keepNext/>
      <w:keepLines/>
      <w:spacing w:after="0" w:line="240" w:lineRule="auto"/>
      <w:outlineLvl w:val="2"/>
    </w:pPr>
    <w:rPr>
      <w:rFonts w:ascii="Arial" w:eastAsiaTheme="majorEastAsia" w:hAnsi="Arial" w:cstheme="majorBidi"/>
      <w:b/>
      <w:bCs/>
      <w:i/>
      <w:lang w:val="en-GB"/>
    </w:rPr>
  </w:style>
  <w:style w:type="paragraph" w:styleId="Heading4">
    <w:name w:val="heading 4"/>
    <w:basedOn w:val="Normal"/>
    <w:next w:val="Normal"/>
    <w:link w:val="Heading4Char"/>
    <w:uiPriority w:val="9"/>
    <w:unhideWhenUsed/>
    <w:qFormat/>
    <w:rsid w:val="00D02A14"/>
    <w:pPr>
      <w:keepNext/>
      <w:keepLines/>
      <w:spacing w:before="200" w:after="0" w:line="240" w:lineRule="auto"/>
      <w:outlineLvl w:val="3"/>
    </w:pPr>
    <w:rPr>
      <w:rFonts w:asciiTheme="majorHAnsi" w:eastAsiaTheme="majorEastAsia" w:hAnsiTheme="majorHAnsi" w:cstheme="majorBidi"/>
      <w:b/>
      <w:bCs/>
      <w:i/>
      <w:iCs/>
      <w:color w:val="5B9BD5" w:themeColor="accent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A14"/>
    <w:rPr>
      <w:rFonts w:ascii="Arial" w:eastAsiaTheme="majorEastAsia" w:hAnsi="Arial" w:cstheme="majorBidi"/>
      <w:b/>
      <w:bCs/>
      <w:sz w:val="28"/>
      <w:szCs w:val="28"/>
      <w:lang w:val="en-GB"/>
    </w:rPr>
  </w:style>
  <w:style w:type="character" w:customStyle="1" w:styleId="Heading2Char">
    <w:name w:val="Heading 2 Char"/>
    <w:basedOn w:val="DefaultParagraphFont"/>
    <w:link w:val="Heading2"/>
    <w:uiPriority w:val="9"/>
    <w:rsid w:val="00D02A14"/>
    <w:rPr>
      <w:rFonts w:ascii="Arial" w:eastAsiaTheme="majorEastAsia" w:hAnsi="Arial" w:cs="Arial"/>
      <w:b/>
      <w:bCs/>
      <w:color w:val="000000" w:themeColor="text1"/>
      <w:sz w:val="24"/>
      <w:szCs w:val="24"/>
      <w:lang w:val="en-GB"/>
    </w:rPr>
  </w:style>
  <w:style w:type="character" w:customStyle="1" w:styleId="Heading3Char">
    <w:name w:val="Heading 3 Char"/>
    <w:basedOn w:val="DefaultParagraphFont"/>
    <w:link w:val="Heading3"/>
    <w:uiPriority w:val="9"/>
    <w:rsid w:val="00D02A14"/>
    <w:rPr>
      <w:rFonts w:ascii="Arial" w:eastAsiaTheme="majorEastAsia" w:hAnsi="Arial" w:cstheme="majorBidi"/>
      <w:b/>
      <w:bCs/>
      <w:i/>
      <w:lang w:val="en-GB"/>
    </w:rPr>
  </w:style>
  <w:style w:type="character" w:customStyle="1" w:styleId="Heading4Char">
    <w:name w:val="Heading 4 Char"/>
    <w:basedOn w:val="DefaultParagraphFont"/>
    <w:link w:val="Heading4"/>
    <w:uiPriority w:val="9"/>
    <w:rsid w:val="00D02A14"/>
    <w:rPr>
      <w:rFonts w:asciiTheme="majorHAnsi" w:eastAsiaTheme="majorEastAsia" w:hAnsiTheme="majorHAnsi" w:cstheme="majorBidi"/>
      <w:b/>
      <w:bCs/>
      <w:i/>
      <w:iCs/>
      <w:color w:val="5B9BD5" w:themeColor="accent1"/>
      <w:szCs w:val="20"/>
      <w:lang w:val="en-GB"/>
    </w:rPr>
  </w:style>
  <w:style w:type="paragraph" w:styleId="BodyText">
    <w:name w:val="Body Text"/>
    <w:basedOn w:val="Normal"/>
    <w:link w:val="BodyTextChar"/>
    <w:uiPriority w:val="99"/>
    <w:unhideWhenUsed/>
    <w:qFormat/>
    <w:rsid w:val="00D02A14"/>
    <w:pPr>
      <w:tabs>
        <w:tab w:val="left" w:pos="567"/>
      </w:tabs>
      <w:spacing w:after="120" w:line="240" w:lineRule="auto"/>
    </w:pPr>
    <w:rPr>
      <w:rFonts w:ascii="Calibri" w:eastAsia="Times New Roman" w:hAnsi="Calibri" w:cs="Times New Roman"/>
      <w:szCs w:val="20"/>
      <w:lang w:val="en-GB"/>
    </w:rPr>
  </w:style>
  <w:style w:type="character" w:customStyle="1" w:styleId="BodyTextChar">
    <w:name w:val="Body Text Char"/>
    <w:basedOn w:val="DefaultParagraphFont"/>
    <w:link w:val="BodyText"/>
    <w:uiPriority w:val="99"/>
    <w:rsid w:val="00D02A14"/>
    <w:rPr>
      <w:rFonts w:ascii="Calibri" w:eastAsia="Times New Roman" w:hAnsi="Calibri" w:cs="Times New Roman"/>
      <w:szCs w:val="20"/>
      <w:lang w:val="en-GB"/>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l"/>
    <w:basedOn w:val="Normal"/>
    <w:link w:val="ListParagraphChar"/>
    <w:uiPriority w:val="34"/>
    <w:qFormat/>
    <w:rsid w:val="00D02A14"/>
    <w:pPr>
      <w:tabs>
        <w:tab w:val="left" w:pos="567"/>
      </w:tabs>
      <w:spacing w:after="120" w:line="240" w:lineRule="auto"/>
      <w:ind w:left="567" w:hanging="567"/>
    </w:pPr>
    <w:rPr>
      <w:rFonts w:ascii="Calibri" w:eastAsia="Times New Roman" w:hAnsi="Calibri" w:cs="Times New Roman"/>
      <w:szCs w:val="20"/>
      <w:lang w:val="en-GB"/>
    </w:rPr>
  </w:style>
  <w:style w:type="paragraph" w:customStyle="1" w:styleId="DHBulletlist">
    <w:name w:val="DH Bullet list"/>
    <w:basedOn w:val="Normal"/>
    <w:rsid w:val="00D02A14"/>
    <w:pPr>
      <w:numPr>
        <w:numId w:val="2"/>
      </w:numPr>
      <w:spacing w:after="0" w:line="320" w:lineRule="exact"/>
    </w:pPr>
    <w:rPr>
      <w:rFonts w:ascii="Arial" w:eastAsia="Times New Roman" w:hAnsi="Arial" w:cs="Times New Roman"/>
      <w:sz w:val="24"/>
      <w:szCs w:val="20"/>
      <w:lang w:val="en-GB"/>
    </w:rPr>
  </w:style>
  <w:style w:type="paragraph" w:customStyle="1" w:styleId="DHSecondaryHeadingOne">
    <w:name w:val="DH Secondary Heading One"/>
    <w:basedOn w:val="Normal"/>
    <w:rsid w:val="00D02A14"/>
    <w:pPr>
      <w:numPr>
        <w:numId w:val="1"/>
      </w:numPr>
      <w:tabs>
        <w:tab w:val="clear" w:pos="1080"/>
      </w:tabs>
      <w:spacing w:after="0" w:line="360" w:lineRule="exact"/>
      <w:ind w:left="0" w:firstLine="0"/>
    </w:pPr>
    <w:rPr>
      <w:rFonts w:ascii="Arial" w:eastAsia="Times New Roman" w:hAnsi="Arial" w:cs="Times New Roman"/>
      <w:color w:val="009966"/>
      <w:sz w:val="28"/>
      <w:szCs w:val="20"/>
      <w:lang w:val="en-GB"/>
    </w:rPr>
  </w:style>
  <w:style w:type="paragraph" w:styleId="NormalWeb">
    <w:name w:val="Normal (Web)"/>
    <w:basedOn w:val="Normal"/>
    <w:uiPriority w:val="99"/>
    <w:unhideWhenUsed/>
    <w:rsid w:val="00D02A1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D02A1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A14"/>
    <w:pPr>
      <w:tabs>
        <w:tab w:val="center" w:pos="4513"/>
        <w:tab w:val="right" w:pos="9026"/>
      </w:tabs>
      <w:spacing w:after="0" w:line="240" w:lineRule="auto"/>
    </w:pPr>
    <w:rPr>
      <w:rFonts w:ascii="Arial" w:eastAsia="Times New Roman" w:hAnsi="Arial" w:cs="Times New Roman"/>
      <w:szCs w:val="20"/>
      <w:lang w:val="en-GB"/>
    </w:rPr>
  </w:style>
  <w:style w:type="character" w:customStyle="1" w:styleId="HeaderChar">
    <w:name w:val="Header Char"/>
    <w:basedOn w:val="DefaultParagraphFont"/>
    <w:link w:val="Header"/>
    <w:uiPriority w:val="99"/>
    <w:rsid w:val="00D02A14"/>
    <w:rPr>
      <w:rFonts w:ascii="Arial" w:eastAsia="Times New Roman" w:hAnsi="Arial" w:cs="Times New Roman"/>
      <w:szCs w:val="20"/>
      <w:lang w:val="en-GB"/>
    </w:rPr>
  </w:style>
  <w:style w:type="paragraph" w:styleId="Footer">
    <w:name w:val="footer"/>
    <w:basedOn w:val="Normal"/>
    <w:link w:val="FooterChar"/>
    <w:uiPriority w:val="99"/>
    <w:unhideWhenUsed/>
    <w:rsid w:val="00D02A14"/>
    <w:pPr>
      <w:tabs>
        <w:tab w:val="center" w:pos="4513"/>
        <w:tab w:val="right" w:pos="9026"/>
      </w:tabs>
      <w:spacing w:after="0" w:line="240" w:lineRule="auto"/>
    </w:pPr>
    <w:rPr>
      <w:rFonts w:ascii="Arial" w:eastAsia="Times New Roman" w:hAnsi="Arial" w:cs="Times New Roman"/>
      <w:szCs w:val="20"/>
      <w:lang w:val="en-GB"/>
    </w:rPr>
  </w:style>
  <w:style w:type="character" w:customStyle="1" w:styleId="FooterChar">
    <w:name w:val="Footer Char"/>
    <w:basedOn w:val="DefaultParagraphFont"/>
    <w:link w:val="Footer"/>
    <w:uiPriority w:val="99"/>
    <w:rsid w:val="00D02A14"/>
    <w:rPr>
      <w:rFonts w:ascii="Arial" w:eastAsia="Times New Roman" w:hAnsi="Arial" w:cs="Times New Roman"/>
      <w:szCs w:val="20"/>
      <w:lang w:val="en-GB"/>
    </w:rPr>
  </w:style>
  <w:style w:type="paragraph" w:styleId="BalloonText">
    <w:name w:val="Balloon Text"/>
    <w:basedOn w:val="Normal"/>
    <w:link w:val="BalloonTextChar"/>
    <w:uiPriority w:val="99"/>
    <w:semiHidden/>
    <w:unhideWhenUsed/>
    <w:rsid w:val="00D02A14"/>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D02A14"/>
    <w:rPr>
      <w:rFonts w:ascii="Tahoma" w:eastAsia="Times New Roman" w:hAnsi="Tahoma" w:cs="Tahoma"/>
      <w:sz w:val="16"/>
      <w:szCs w:val="16"/>
      <w:lang w:val="en-GB"/>
    </w:rPr>
  </w:style>
  <w:style w:type="paragraph" w:customStyle="1" w:styleId="MediumGrid1-Accent21">
    <w:name w:val="Medium Grid 1 - Accent 21"/>
    <w:basedOn w:val="Normal"/>
    <w:uiPriority w:val="34"/>
    <w:semiHidden/>
    <w:qFormat/>
    <w:rsid w:val="00D02A14"/>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2A14"/>
    <w:rPr>
      <w:sz w:val="16"/>
      <w:szCs w:val="16"/>
    </w:rPr>
  </w:style>
  <w:style w:type="paragraph" w:styleId="CommentText">
    <w:name w:val="annotation text"/>
    <w:basedOn w:val="Normal"/>
    <w:link w:val="CommentTextChar"/>
    <w:uiPriority w:val="99"/>
    <w:unhideWhenUsed/>
    <w:rsid w:val="00D02A14"/>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D02A1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02A14"/>
    <w:rPr>
      <w:b/>
      <w:bCs/>
    </w:rPr>
  </w:style>
  <w:style w:type="character" w:customStyle="1" w:styleId="CommentSubjectChar">
    <w:name w:val="Comment Subject Char"/>
    <w:basedOn w:val="CommentTextChar"/>
    <w:link w:val="CommentSubject"/>
    <w:uiPriority w:val="99"/>
    <w:semiHidden/>
    <w:rsid w:val="00D02A14"/>
    <w:rPr>
      <w:rFonts w:ascii="Arial" w:eastAsia="Times New Roman" w:hAnsi="Arial" w:cs="Times New Roman"/>
      <w:b/>
      <w:bCs/>
      <w:sz w:val="20"/>
      <w:szCs w:val="20"/>
      <w:lang w:val="en-GB"/>
    </w:rPr>
  </w:style>
  <w:style w:type="table" w:customStyle="1" w:styleId="PlainTable11">
    <w:name w:val="Plain Table 11"/>
    <w:basedOn w:val="TableNormal"/>
    <w:uiPriority w:val="41"/>
    <w:rsid w:val="00D02A14"/>
    <w:pPr>
      <w:spacing w:after="0" w:line="240" w:lineRule="auto"/>
    </w:pPr>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D02A14"/>
    <w:pPr>
      <w:spacing w:line="240" w:lineRule="exact"/>
    </w:pPr>
    <w:rPr>
      <w:rFonts w:ascii="Tahoma" w:eastAsia="Times New Roman" w:hAnsi="Tahoma" w:cs="Times New Roman"/>
      <w:sz w:val="20"/>
      <w:szCs w:val="20"/>
    </w:rPr>
  </w:style>
  <w:style w:type="paragraph" w:customStyle="1" w:styleId="BISInsidebullets">
    <w:name w:val="BIS Inside bullets"/>
    <w:basedOn w:val="Normal"/>
    <w:autoRedefine/>
    <w:rsid w:val="00D02A14"/>
    <w:pPr>
      <w:numPr>
        <w:numId w:val="3"/>
      </w:numPr>
      <w:tabs>
        <w:tab w:val="clear" w:pos="171"/>
      </w:tabs>
      <w:spacing w:before="120" w:after="120" w:line="240" w:lineRule="auto"/>
      <w:ind w:left="317" w:hanging="317"/>
      <w:outlineLvl w:val="0"/>
    </w:pPr>
    <w:rPr>
      <w:rFonts w:ascii="Arial" w:eastAsia="Times New Roman" w:hAnsi="Arial" w:cs="Arial"/>
      <w:bCs/>
      <w:kern w:val="32"/>
      <w:sz w:val="24"/>
      <w:szCs w:val="56"/>
      <w:lang w:val="en-GB"/>
    </w:rPr>
  </w:style>
  <w:style w:type="paragraph" w:styleId="TOCHeading">
    <w:name w:val="TOC Heading"/>
    <w:basedOn w:val="Heading1"/>
    <w:next w:val="Normal"/>
    <w:uiPriority w:val="39"/>
    <w:unhideWhenUsed/>
    <w:qFormat/>
    <w:rsid w:val="00D02A14"/>
    <w:pPr>
      <w:spacing w:before="480"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D02A14"/>
    <w:pPr>
      <w:spacing w:before="120" w:after="0" w:line="240" w:lineRule="auto"/>
    </w:pPr>
    <w:rPr>
      <w:rFonts w:eastAsia="Times New Roman" w:cs="Times New Roman"/>
      <w:b/>
      <w:sz w:val="24"/>
      <w:szCs w:val="24"/>
      <w:lang w:val="en-GB"/>
    </w:rPr>
  </w:style>
  <w:style w:type="paragraph" w:styleId="TOC2">
    <w:name w:val="toc 2"/>
    <w:basedOn w:val="Normal"/>
    <w:next w:val="Normal"/>
    <w:autoRedefine/>
    <w:uiPriority w:val="39"/>
    <w:unhideWhenUsed/>
    <w:rsid w:val="00D02A14"/>
    <w:pPr>
      <w:spacing w:after="0" w:line="240" w:lineRule="auto"/>
      <w:ind w:left="220"/>
    </w:pPr>
    <w:rPr>
      <w:rFonts w:eastAsia="Times New Roman" w:cs="Times New Roman"/>
      <w:b/>
      <w:lang w:val="en-GB"/>
    </w:rPr>
  </w:style>
  <w:style w:type="paragraph" w:styleId="TOC3">
    <w:name w:val="toc 3"/>
    <w:basedOn w:val="Normal"/>
    <w:next w:val="Normal"/>
    <w:autoRedefine/>
    <w:uiPriority w:val="39"/>
    <w:unhideWhenUsed/>
    <w:rsid w:val="00D02A14"/>
    <w:pPr>
      <w:spacing w:after="0" w:line="240" w:lineRule="auto"/>
      <w:ind w:left="440"/>
    </w:pPr>
    <w:rPr>
      <w:rFonts w:eastAsia="Times New Roman" w:cs="Times New Roman"/>
      <w:lang w:val="en-GB"/>
    </w:rPr>
  </w:style>
  <w:style w:type="paragraph" w:styleId="TOC4">
    <w:name w:val="toc 4"/>
    <w:basedOn w:val="Normal"/>
    <w:next w:val="Normal"/>
    <w:autoRedefine/>
    <w:uiPriority w:val="39"/>
    <w:unhideWhenUsed/>
    <w:rsid w:val="00D02A14"/>
    <w:pPr>
      <w:spacing w:after="0" w:line="240" w:lineRule="auto"/>
      <w:ind w:left="660"/>
    </w:pPr>
    <w:rPr>
      <w:rFonts w:eastAsia="Times New Roman" w:cs="Times New Roman"/>
      <w:sz w:val="20"/>
      <w:szCs w:val="20"/>
      <w:lang w:val="en-GB"/>
    </w:rPr>
  </w:style>
  <w:style w:type="paragraph" w:styleId="TOC5">
    <w:name w:val="toc 5"/>
    <w:basedOn w:val="Normal"/>
    <w:next w:val="Normal"/>
    <w:autoRedefine/>
    <w:uiPriority w:val="39"/>
    <w:unhideWhenUsed/>
    <w:rsid w:val="00D02A14"/>
    <w:pPr>
      <w:spacing w:after="0" w:line="240" w:lineRule="auto"/>
      <w:ind w:left="880"/>
    </w:pPr>
    <w:rPr>
      <w:rFonts w:eastAsia="Times New Roman" w:cs="Times New Roman"/>
      <w:sz w:val="20"/>
      <w:szCs w:val="20"/>
      <w:lang w:val="en-GB"/>
    </w:rPr>
  </w:style>
  <w:style w:type="paragraph" w:styleId="TOC6">
    <w:name w:val="toc 6"/>
    <w:basedOn w:val="Normal"/>
    <w:next w:val="Normal"/>
    <w:autoRedefine/>
    <w:uiPriority w:val="39"/>
    <w:unhideWhenUsed/>
    <w:rsid w:val="00D02A14"/>
    <w:pPr>
      <w:spacing w:after="0" w:line="240" w:lineRule="auto"/>
      <w:ind w:left="1100"/>
    </w:pPr>
    <w:rPr>
      <w:rFonts w:eastAsia="Times New Roman" w:cs="Times New Roman"/>
      <w:sz w:val="20"/>
      <w:szCs w:val="20"/>
      <w:lang w:val="en-GB"/>
    </w:rPr>
  </w:style>
  <w:style w:type="paragraph" w:styleId="TOC7">
    <w:name w:val="toc 7"/>
    <w:basedOn w:val="Normal"/>
    <w:next w:val="Normal"/>
    <w:autoRedefine/>
    <w:uiPriority w:val="39"/>
    <w:unhideWhenUsed/>
    <w:rsid w:val="00D02A14"/>
    <w:pPr>
      <w:spacing w:after="0" w:line="240" w:lineRule="auto"/>
      <w:ind w:left="1320"/>
    </w:pPr>
    <w:rPr>
      <w:rFonts w:eastAsia="Times New Roman" w:cs="Times New Roman"/>
      <w:sz w:val="20"/>
      <w:szCs w:val="20"/>
      <w:lang w:val="en-GB"/>
    </w:rPr>
  </w:style>
  <w:style w:type="paragraph" w:styleId="TOC8">
    <w:name w:val="toc 8"/>
    <w:basedOn w:val="Normal"/>
    <w:next w:val="Normal"/>
    <w:autoRedefine/>
    <w:uiPriority w:val="39"/>
    <w:unhideWhenUsed/>
    <w:rsid w:val="00D02A14"/>
    <w:pPr>
      <w:spacing w:after="0" w:line="240" w:lineRule="auto"/>
      <w:ind w:left="1540"/>
    </w:pPr>
    <w:rPr>
      <w:rFonts w:eastAsia="Times New Roman" w:cs="Times New Roman"/>
      <w:sz w:val="20"/>
      <w:szCs w:val="20"/>
      <w:lang w:val="en-GB"/>
    </w:rPr>
  </w:style>
  <w:style w:type="paragraph" w:styleId="TOC9">
    <w:name w:val="toc 9"/>
    <w:basedOn w:val="Normal"/>
    <w:next w:val="Normal"/>
    <w:autoRedefine/>
    <w:uiPriority w:val="39"/>
    <w:unhideWhenUsed/>
    <w:rsid w:val="00D02A14"/>
    <w:pPr>
      <w:spacing w:after="0" w:line="240" w:lineRule="auto"/>
      <w:ind w:left="1760"/>
    </w:pPr>
    <w:rPr>
      <w:rFonts w:eastAsia="Times New Roman" w:cs="Times New Roman"/>
      <w:sz w:val="20"/>
      <w:szCs w:val="20"/>
      <w:lang w:val="en-GB"/>
    </w:rPr>
  </w:style>
  <w:style w:type="paragraph" w:customStyle="1" w:styleId="EBBodyPara">
    <w:name w:val="EBBodyPara"/>
    <w:basedOn w:val="BodyText"/>
    <w:rsid w:val="00D02A14"/>
    <w:pPr>
      <w:tabs>
        <w:tab w:val="clear" w:pos="567"/>
      </w:tabs>
    </w:pPr>
    <w:rPr>
      <w:rFonts w:ascii="Arial" w:hAnsi="Arial" w:cs="Arial"/>
      <w:bCs/>
      <w:color w:val="000000"/>
      <w:szCs w:val="22"/>
      <w:lang w:eastAsia="en-GB"/>
    </w:rPr>
  </w:style>
  <w:style w:type="paragraph" w:customStyle="1" w:styleId="EBBullet">
    <w:name w:val="EBBullet"/>
    <w:basedOn w:val="BodyText"/>
    <w:rsid w:val="00D02A14"/>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02A14"/>
    <w:rPr>
      <w:color w:val="0563C1" w:themeColor="hyperlink"/>
      <w:u w:val="single"/>
    </w:rPr>
  </w:style>
  <w:style w:type="paragraph" w:styleId="NoSpacing">
    <w:name w:val="No Spacing"/>
    <w:uiPriority w:val="1"/>
    <w:qFormat/>
    <w:rsid w:val="00D02A14"/>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D02A14"/>
    <w:pPr>
      <w:spacing w:after="120" w:line="240" w:lineRule="auto"/>
      <w:jc w:val="both"/>
    </w:pPr>
    <w:rPr>
      <w:rFonts w:ascii="Arial" w:eastAsia="Times New Roman" w:hAnsi="Arial" w:cs="Arial"/>
      <w:szCs w:val="24"/>
      <w:lang w:val="en-GB"/>
    </w:rPr>
  </w:style>
  <w:style w:type="character" w:customStyle="1" w:styleId="Style1-BodyTextChar">
    <w:name w:val="Style1- Body Text Char"/>
    <w:basedOn w:val="DefaultParagraphFont"/>
    <w:link w:val="Style1-BodyText"/>
    <w:rsid w:val="00D02A14"/>
    <w:rPr>
      <w:rFonts w:ascii="Arial" w:eastAsia="Times New Roman" w:hAnsi="Arial" w:cs="Arial"/>
      <w:szCs w:val="24"/>
      <w:lang w:val="en-GB"/>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D02A14"/>
    <w:pPr>
      <w:spacing w:after="200" w:line="276" w:lineRule="auto"/>
    </w:pPr>
    <w:rPr>
      <w:rFonts w:ascii="Calibri" w:eastAsia="Calibri" w:hAnsi="Calibri" w:cs="Times New Roman"/>
      <w:sz w:val="20"/>
      <w:szCs w:val="20"/>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D02A14"/>
    <w:rPr>
      <w:rFonts w:ascii="Calibri" w:eastAsia="Calibri" w:hAnsi="Calibri" w:cs="Times New Roman"/>
      <w:sz w:val="20"/>
      <w:szCs w:val="20"/>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D02A14"/>
    <w:rPr>
      <w:vertAlign w:val="superscript"/>
    </w:rPr>
  </w:style>
  <w:style w:type="paragraph" w:styleId="Revision">
    <w:name w:val="Revision"/>
    <w:hidden/>
    <w:uiPriority w:val="99"/>
    <w:semiHidden/>
    <w:rsid w:val="00D02A14"/>
    <w:pPr>
      <w:spacing w:after="0" w:line="240" w:lineRule="auto"/>
    </w:pPr>
    <w:rPr>
      <w:rFonts w:ascii="Arial" w:eastAsia="Times New Roman" w:hAnsi="Arial" w:cs="Times New Roman"/>
      <w:szCs w:val="20"/>
      <w:lang w:val="en-GB"/>
    </w:rPr>
  </w:style>
  <w:style w:type="character" w:customStyle="1" w:styleId="None">
    <w:name w:val="None"/>
    <w:rsid w:val="00D02A14"/>
  </w:style>
  <w:style w:type="paragraph" w:customStyle="1" w:styleId="Default">
    <w:name w:val="Default"/>
    <w:rsid w:val="00D02A14"/>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basedOn w:val="Hyperlink"/>
    <w:rsid w:val="00D02A14"/>
    <w:rPr>
      <w:color w:val="0000FF"/>
      <w:u w:val="single" w:color="0000FF"/>
    </w:rPr>
  </w:style>
  <w:style w:type="character" w:customStyle="1" w:styleId="Hyperlink4">
    <w:name w:val="Hyperlink.4"/>
    <w:basedOn w:val="None"/>
    <w:rsid w:val="00D02A14"/>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D02A14"/>
    <w:pPr>
      <w:numPr>
        <w:numId w:val="5"/>
      </w:numPr>
    </w:pPr>
  </w:style>
  <w:style w:type="character" w:customStyle="1" w:styleId="Hyperlink5">
    <w:name w:val="Hyperlink.5"/>
    <w:basedOn w:val="None"/>
    <w:rsid w:val="00D02A14"/>
    <w:rPr>
      <w:color w:val="0000FF"/>
      <w:sz w:val="22"/>
      <w:szCs w:val="22"/>
      <w:u w:val="single" w:color="0000FF"/>
      <w:lang w:val="en-US"/>
    </w:rPr>
  </w:style>
  <w:style w:type="character" w:customStyle="1" w:styleId="Hyperlink6">
    <w:name w:val="Hyperlink.6"/>
    <w:basedOn w:val="None"/>
    <w:rsid w:val="00D02A14"/>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02A14"/>
    <w:rPr>
      <w:rFonts w:ascii="Calibri" w:eastAsia="Times New Roman" w:hAnsi="Calibri" w:cs="Times New Roman"/>
      <w:szCs w:val="20"/>
      <w:lang w:val="en-GB"/>
    </w:rPr>
  </w:style>
  <w:style w:type="character" w:styleId="Emphasis">
    <w:name w:val="Emphasis"/>
    <w:uiPriority w:val="20"/>
    <w:qFormat/>
    <w:rsid w:val="00D02A14"/>
    <w:rPr>
      <w:i/>
      <w:iCs/>
    </w:rPr>
  </w:style>
  <w:style w:type="paragraph" w:customStyle="1" w:styleId="Pa4">
    <w:name w:val="Pa4"/>
    <w:basedOn w:val="Default"/>
    <w:next w:val="Default"/>
    <w:uiPriority w:val="99"/>
    <w:rsid w:val="00D02A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D02A14"/>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D02A14"/>
    <w:pPr>
      <w:spacing w:line="240" w:lineRule="exact"/>
    </w:pPr>
    <w:rPr>
      <w:vertAlign w:val="superscript"/>
    </w:rPr>
  </w:style>
  <w:style w:type="character" w:styleId="Strong">
    <w:name w:val="Strong"/>
    <w:basedOn w:val="DefaultParagraphFont"/>
    <w:qFormat/>
    <w:rsid w:val="00D02A14"/>
    <w:rPr>
      <w:b/>
      <w:bCs/>
    </w:rPr>
  </w:style>
  <w:style w:type="character" w:customStyle="1" w:styleId="st1">
    <w:name w:val="st1"/>
    <w:basedOn w:val="DefaultParagraphFont"/>
    <w:rsid w:val="00D02A14"/>
  </w:style>
  <w:style w:type="character" w:customStyle="1" w:styleId="A4">
    <w:name w:val="A4"/>
    <w:uiPriority w:val="99"/>
    <w:rsid w:val="00D02A14"/>
    <w:rPr>
      <w:rFonts w:cs="FS Me Light"/>
      <w:color w:val="000000"/>
      <w:sz w:val="12"/>
      <w:szCs w:val="12"/>
    </w:rPr>
  </w:style>
  <w:style w:type="paragraph" w:customStyle="1" w:styleId="Pa15">
    <w:name w:val="Pa15"/>
    <w:basedOn w:val="Default"/>
    <w:next w:val="Default"/>
    <w:uiPriority w:val="99"/>
    <w:rsid w:val="00D02A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D02A14"/>
    <w:rPr>
      <w:color w:val="954F72" w:themeColor="followedHyperlink"/>
      <w:u w:val="single"/>
    </w:rPr>
  </w:style>
  <w:style w:type="paragraph" w:customStyle="1" w:styleId="CM44">
    <w:name w:val="CM44"/>
    <w:basedOn w:val="Default"/>
    <w:next w:val="Default"/>
    <w:uiPriority w:val="99"/>
    <w:rsid w:val="00D02A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D02A14"/>
    <w:pPr>
      <w:spacing w:after="0" w:line="240" w:lineRule="auto"/>
    </w:pPr>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List2-Accent1">
    <w:name w:val="Medium List 2 Accent 1"/>
    <w:basedOn w:val="TableNormal"/>
    <w:uiPriority w:val="66"/>
    <w:rsid w:val="00D02A14"/>
    <w:pPr>
      <w:spacing w:after="0"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D02A14"/>
    <w:pPr>
      <w:spacing w:after="0" w:line="240" w:lineRule="auto"/>
    </w:pPr>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LightList-Accent11">
    <w:name w:val="Light List - Accent 11"/>
    <w:basedOn w:val="TableNormal"/>
    <w:uiPriority w:val="61"/>
    <w:rsid w:val="00D02A14"/>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ediumShading1-Accent11">
    <w:name w:val="Medium Shading 1 - Accent 11"/>
    <w:basedOn w:val="TableNormal"/>
    <w:uiPriority w:val="63"/>
    <w:rsid w:val="00D02A14"/>
    <w:pPr>
      <w:spacing w:after="0" w:line="240" w:lineRule="auto"/>
    </w:pPr>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D02A14"/>
    <w:pPr>
      <w:spacing w:after="0" w:line="240" w:lineRule="auto"/>
    </w:pPr>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D02A14"/>
    <w:pPr>
      <w:spacing w:after="0" w:line="240" w:lineRule="auto"/>
    </w:pPr>
    <w:rPr>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D02A14"/>
  </w:style>
  <w:style w:type="table" w:customStyle="1" w:styleId="TableGrid1">
    <w:name w:val="Table Grid1"/>
    <w:basedOn w:val="TableNormal"/>
    <w:next w:val="TableGrid"/>
    <w:uiPriority w:val="59"/>
    <w:rsid w:val="00D02A1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02A1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1701">
      <w:bodyDiv w:val="1"/>
      <w:marLeft w:val="0"/>
      <w:marRight w:val="0"/>
      <w:marTop w:val="0"/>
      <w:marBottom w:val="0"/>
      <w:divBdr>
        <w:top w:val="none" w:sz="0" w:space="0" w:color="auto"/>
        <w:left w:val="none" w:sz="0" w:space="0" w:color="auto"/>
        <w:bottom w:val="none" w:sz="0" w:space="0" w:color="auto"/>
        <w:right w:val="none" w:sz="0" w:space="0" w:color="auto"/>
      </w:divBdr>
      <w:divsChild>
        <w:div w:id="1279415225">
          <w:marLeft w:val="547"/>
          <w:marRight w:val="0"/>
          <w:marTop w:val="0"/>
          <w:marBottom w:val="0"/>
          <w:divBdr>
            <w:top w:val="none" w:sz="0" w:space="0" w:color="auto"/>
            <w:left w:val="none" w:sz="0" w:space="0" w:color="auto"/>
            <w:bottom w:val="none" w:sz="0" w:space="0" w:color="auto"/>
            <w:right w:val="none" w:sz="0" w:space="0" w:color="auto"/>
          </w:divBdr>
        </w:div>
        <w:div w:id="1594124230">
          <w:marLeft w:val="547"/>
          <w:marRight w:val="0"/>
          <w:marTop w:val="0"/>
          <w:marBottom w:val="0"/>
          <w:divBdr>
            <w:top w:val="none" w:sz="0" w:space="0" w:color="auto"/>
            <w:left w:val="none" w:sz="0" w:space="0" w:color="auto"/>
            <w:bottom w:val="none" w:sz="0" w:space="0" w:color="auto"/>
            <w:right w:val="none" w:sz="0" w:space="0" w:color="auto"/>
          </w:divBdr>
        </w:div>
        <w:div w:id="2131508186">
          <w:marLeft w:val="547"/>
          <w:marRight w:val="0"/>
          <w:marTop w:val="0"/>
          <w:marBottom w:val="0"/>
          <w:divBdr>
            <w:top w:val="none" w:sz="0" w:space="0" w:color="auto"/>
            <w:left w:val="none" w:sz="0" w:space="0" w:color="auto"/>
            <w:bottom w:val="none" w:sz="0" w:space="0" w:color="auto"/>
            <w:right w:val="none" w:sz="0" w:space="0" w:color="auto"/>
          </w:divBdr>
        </w:div>
        <w:div w:id="1950817209">
          <w:marLeft w:val="547"/>
          <w:marRight w:val="0"/>
          <w:marTop w:val="0"/>
          <w:marBottom w:val="0"/>
          <w:divBdr>
            <w:top w:val="none" w:sz="0" w:space="0" w:color="auto"/>
            <w:left w:val="none" w:sz="0" w:space="0" w:color="auto"/>
            <w:bottom w:val="none" w:sz="0" w:space="0" w:color="auto"/>
            <w:right w:val="none" w:sz="0" w:space="0" w:color="auto"/>
          </w:divBdr>
        </w:div>
      </w:divsChild>
    </w:div>
    <w:div w:id="334571663">
      <w:bodyDiv w:val="1"/>
      <w:marLeft w:val="0"/>
      <w:marRight w:val="0"/>
      <w:marTop w:val="0"/>
      <w:marBottom w:val="0"/>
      <w:divBdr>
        <w:top w:val="none" w:sz="0" w:space="0" w:color="auto"/>
        <w:left w:val="none" w:sz="0" w:space="0" w:color="auto"/>
        <w:bottom w:val="none" w:sz="0" w:space="0" w:color="auto"/>
        <w:right w:val="none" w:sz="0" w:space="0" w:color="auto"/>
      </w:divBdr>
    </w:div>
    <w:div w:id="971861446">
      <w:bodyDiv w:val="1"/>
      <w:marLeft w:val="0"/>
      <w:marRight w:val="0"/>
      <w:marTop w:val="0"/>
      <w:marBottom w:val="0"/>
      <w:divBdr>
        <w:top w:val="none" w:sz="0" w:space="0" w:color="auto"/>
        <w:left w:val="none" w:sz="0" w:space="0" w:color="auto"/>
        <w:bottom w:val="none" w:sz="0" w:space="0" w:color="auto"/>
        <w:right w:val="none" w:sz="0" w:space="0" w:color="auto"/>
      </w:divBdr>
    </w:div>
    <w:div w:id="980889725">
      <w:bodyDiv w:val="1"/>
      <w:marLeft w:val="0"/>
      <w:marRight w:val="0"/>
      <w:marTop w:val="0"/>
      <w:marBottom w:val="0"/>
      <w:divBdr>
        <w:top w:val="none" w:sz="0" w:space="0" w:color="auto"/>
        <w:left w:val="none" w:sz="0" w:space="0" w:color="auto"/>
        <w:bottom w:val="none" w:sz="0" w:space="0" w:color="auto"/>
        <w:right w:val="none" w:sz="0" w:space="0" w:color="auto"/>
      </w:divBdr>
      <w:divsChild>
        <w:div w:id="8605782">
          <w:marLeft w:val="547"/>
          <w:marRight w:val="0"/>
          <w:marTop w:val="0"/>
          <w:marBottom w:val="0"/>
          <w:divBdr>
            <w:top w:val="none" w:sz="0" w:space="0" w:color="auto"/>
            <w:left w:val="none" w:sz="0" w:space="0" w:color="auto"/>
            <w:bottom w:val="none" w:sz="0" w:space="0" w:color="auto"/>
            <w:right w:val="none" w:sz="0" w:space="0" w:color="auto"/>
          </w:divBdr>
        </w:div>
        <w:div w:id="1948075622">
          <w:marLeft w:val="547"/>
          <w:marRight w:val="0"/>
          <w:marTop w:val="0"/>
          <w:marBottom w:val="0"/>
          <w:divBdr>
            <w:top w:val="none" w:sz="0" w:space="0" w:color="auto"/>
            <w:left w:val="none" w:sz="0" w:space="0" w:color="auto"/>
            <w:bottom w:val="none" w:sz="0" w:space="0" w:color="auto"/>
            <w:right w:val="none" w:sz="0" w:space="0" w:color="auto"/>
          </w:divBdr>
        </w:div>
        <w:div w:id="566770877">
          <w:marLeft w:val="547"/>
          <w:marRight w:val="0"/>
          <w:marTop w:val="0"/>
          <w:marBottom w:val="0"/>
          <w:divBdr>
            <w:top w:val="none" w:sz="0" w:space="0" w:color="auto"/>
            <w:left w:val="none" w:sz="0" w:space="0" w:color="auto"/>
            <w:bottom w:val="none" w:sz="0" w:space="0" w:color="auto"/>
            <w:right w:val="none" w:sz="0" w:space="0" w:color="auto"/>
          </w:divBdr>
        </w:div>
      </w:divsChild>
    </w:div>
    <w:div w:id="1221870269">
      <w:bodyDiv w:val="1"/>
      <w:marLeft w:val="0"/>
      <w:marRight w:val="0"/>
      <w:marTop w:val="0"/>
      <w:marBottom w:val="0"/>
      <w:divBdr>
        <w:top w:val="none" w:sz="0" w:space="0" w:color="auto"/>
        <w:left w:val="none" w:sz="0" w:space="0" w:color="auto"/>
        <w:bottom w:val="none" w:sz="0" w:space="0" w:color="auto"/>
        <w:right w:val="none" w:sz="0" w:space="0" w:color="auto"/>
      </w:divBdr>
    </w:div>
    <w:div w:id="1241335044">
      <w:bodyDiv w:val="1"/>
      <w:marLeft w:val="0"/>
      <w:marRight w:val="0"/>
      <w:marTop w:val="0"/>
      <w:marBottom w:val="0"/>
      <w:divBdr>
        <w:top w:val="none" w:sz="0" w:space="0" w:color="auto"/>
        <w:left w:val="none" w:sz="0" w:space="0" w:color="auto"/>
        <w:bottom w:val="none" w:sz="0" w:space="0" w:color="auto"/>
        <w:right w:val="none" w:sz="0" w:space="0" w:color="auto"/>
      </w:divBdr>
    </w:div>
    <w:div w:id="1276601551">
      <w:bodyDiv w:val="1"/>
      <w:marLeft w:val="0"/>
      <w:marRight w:val="0"/>
      <w:marTop w:val="0"/>
      <w:marBottom w:val="0"/>
      <w:divBdr>
        <w:top w:val="none" w:sz="0" w:space="0" w:color="auto"/>
        <w:left w:val="none" w:sz="0" w:space="0" w:color="auto"/>
        <w:bottom w:val="none" w:sz="0" w:space="0" w:color="auto"/>
        <w:right w:val="none" w:sz="0" w:space="0" w:color="auto"/>
      </w:divBdr>
      <w:divsChild>
        <w:div w:id="823937887">
          <w:marLeft w:val="446"/>
          <w:marRight w:val="0"/>
          <w:marTop w:val="0"/>
          <w:marBottom w:val="0"/>
          <w:divBdr>
            <w:top w:val="none" w:sz="0" w:space="0" w:color="auto"/>
            <w:left w:val="none" w:sz="0" w:space="0" w:color="auto"/>
            <w:bottom w:val="none" w:sz="0" w:space="0" w:color="auto"/>
            <w:right w:val="none" w:sz="0" w:space="0" w:color="auto"/>
          </w:divBdr>
        </w:div>
        <w:div w:id="2036694357">
          <w:marLeft w:val="446"/>
          <w:marRight w:val="0"/>
          <w:marTop w:val="0"/>
          <w:marBottom w:val="0"/>
          <w:divBdr>
            <w:top w:val="none" w:sz="0" w:space="0" w:color="auto"/>
            <w:left w:val="none" w:sz="0" w:space="0" w:color="auto"/>
            <w:bottom w:val="none" w:sz="0" w:space="0" w:color="auto"/>
            <w:right w:val="none" w:sz="0" w:space="0" w:color="auto"/>
          </w:divBdr>
        </w:div>
        <w:div w:id="1850100446">
          <w:marLeft w:val="446"/>
          <w:marRight w:val="0"/>
          <w:marTop w:val="0"/>
          <w:marBottom w:val="0"/>
          <w:divBdr>
            <w:top w:val="none" w:sz="0" w:space="0" w:color="auto"/>
            <w:left w:val="none" w:sz="0" w:space="0" w:color="auto"/>
            <w:bottom w:val="none" w:sz="0" w:space="0" w:color="auto"/>
            <w:right w:val="none" w:sz="0" w:space="0" w:color="auto"/>
          </w:divBdr>
        </w:div>
        <w:div w:id="1346788357">
          <w:marLeft w:val="446"/>
          <w:marRight w:val="0"/>
          <w:marTop w:val="0"/>
          <w:marBottom w:val="0"/>
          <w:divBdr>
            <w:top w:val="none" w:sz="0" w:space="0" w:color="auto"/>
            <w:left w:val="none" w:sz="0" w:space="0" w:color="auto"/>
            <w:bottom w:val="none" w:sz="0" w:space="0" w:color="auto"/>
            <w:right w:val="none" w:sz="0" w:space="0" w:color="auto"/>
          </w:divBdr>
        </w:div>
        <w:div w:id="564411204">
          <w:marLeft w:val="446"/>
          <w:marRight w:val="0"/>
          <w:marTop w:val="0"/>
          <w:marBottom w:val="0"/>
          <w:divBdr>
            <w:top w:val="none" w:sz="0" w:space="0" w:color="auto"/>
            <w:left w:val="none" w:sz="0" w:space="0" w:color="auto"/>
            <w:bottom w:val="none" w:sz="0" w:space="0" w:color="auto"/>
            <w:right w:val="none" w:sz="0" w:space="0" w:color="auto"/>
          </w:divBdr>
        </w:div>
      </w:divsChild>
    </w:div>
    <w:div w:id="1318723461">
      <w:bodyDiv w:val="1"/>
      <w:marLeft w:val="0"/>
      <w:marRight w:val="0"/>
      <w:marTop w:val="0"/>
      <w:marBottom w:val="0"/>
      <w:divBdr>
        <w:top w:val="none" w:sz="0" w:space="0" w:color="auto"/>
        <w:left w:val="none" w:sz="0" w:space="0" w:color="auto"/>
        <w:bottom w:val="none" w:sz="0" w:space="0" w:color="auto"/>
        <w:right w:val="none" w:sz="0" w:space="0" w:color="auto"/>
      </w:divBdr>
      <w:divsChild>
        <w:div w:id="320814796">
          <w:marLeft w:val="547"/>
          <w:marRight w:val="0"/>
          <w:marTop w:val="0"/>
          <w:marBottom w:val="0"/>
          <w:divBdr>
            <w:top w:val="none" w:sz="0" w:space="0" w:color="auto"/>
            <w:left w:val="none" w:sz="0" w:space="0" w:color="auto"/>
            <w:bottom w:val="none" w:sz="0" w:space="0" w:color="auto"/>
            <w:right w:val="none" w:sz="0" w:space="0" w:color="auto"/>
          </w:divBdr>
        </w:div>
        <w:div w:id="245697235">
          <w:marLeft w:val="547"/>
          <w:marRight w:val="0"/>
          <w:marTop w:val="0"/>
          <w:marBottom w:val="0"/>
          <w:divBdr>
            <w:top w:val="none" w:sz="0" w:space="0" w:color="auto"/>
            <w:left w:val="none" w:sz="0" w:space="0" w:color="auto"/>
            <w:bottom w:val="none" w:sz="0" w:space="0" w:color="auto"/>
            <w:right w:val="none" w:sz="0" w:space="0" w:color="auto"/>
          </w:divBdr>
        </w:div>
      </w:divsChild>
    </w:div>
    <w:div w:id="1593467993">
      <w:bodyDiv w:val="1"/>
      <w:marLeft w:val="0"/>
      <w:marRight w:val="0"/>
      <w:marTop w:val="0"/>
      <w:marBottom w:val="0"/>
      <w:divBdr>
        <w:top w:val="none" w:sz="0" w:space="0" w:color="auto"/>
        <w:left w:val="none" w:sz="0" w:space="0" w:color="auto"/>
        <w:bottom w:val="none" w:sz="0" w:space="0" w:color="auto"/>
        <w:right w:val="none" w:sz="0" w:space="0" w:color="auto"/>
      </w:divBdr>
      <w:divsChild>
        <w:div w:id="1605183867">
          <w:marLeft w:val="446"/>
          <w:marRight w:val="0"/>
          <w:marTop w:val="0"/>
          <w:marBottom w:val="0"/>
          <w:divBdr>
            <w:top w:val="none" w:sz="0" w:space="0" w:color="auto"/>
            <w:left w:val="none" w:sz="0" w:space="0" w:color="auto"/>
            <w:bottom w:val="none" w:sz="0" w:space="0" w:color="auto"/>
            <w:right w:val="none" w:sz="0" w:space="0" w:color="auto"/>
          </w:divBdr>
        </w:div>
        <w:div w:id="1180584183">
          <w:marLeft w:val="446"/>
          <w:marRight w:val="0"/>
          <w:marTop w:val="0"/>
          <w:marBottom w:val="0"/>
          <w:divBdr>
            <w:top w:val="none" w:sz="0" w:space="0" w:color="auto"/>
            <w:left w:val="none" w:sz="0" w:space="0" w:color="auto"/>
            <w:bottom w:val="none" w:sz="0" w:space="0" w:color="auto"/>
            <w:right w:val="none" w:sz="0" w:space="0" w:color="auto"/>
          </w:divBdr>
        </w:div>
        <w:div w:id="92642761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tleva.dyrmyshi@financa.gov.al" TargetMode="External"/><Relationship Id="rId4" Type="http://schemas.openxmlformats.org/officeDocument/2006/relationships/styles" Target="styles.xml"/><Relationship Id="rId9" Type="http://schemas.openxmlformats.org/officeDocument/2006/relationships/hyperlink" Target="mailto:fatmir.shehu@mb.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F288-7855-4687-B770-D5769F8609E8}">
  <ds:schemaRefs>
    <ds:schemaRef ds:uri="http://schemas.openxmlformats.org/officeDocument/2006/bibliography"/>
  </ds:schemaRefs>
</ds:datastoreItem>
</file>

<file path=customXml/itemProps2.xml><?xml version="1.0" encoding="utf-8"?>
<ds:datastoreItem xmlns:ds="http://schemas.openxmlformats.org/officeDocument/2006/customXml" ds:itemID="{AC4F16E2-7409-458E-8246-25541AAC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7016</Words>
  <Characters>39997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Mehmeti</dc:creator>
  <cp:lastModifiedBy>Silvana Banushi</cp:lastModifiedBy>
  <cp:revision>11</cp:revision>
  <dcterms:created xsi:type="dcterms:W3CDTF">2020-12-03T11:11:00Z</dcterms:created>
  <dcterms:modified xsi:type="dcterms:W3CDTF">2020-12-03T11:18:00Z</dcterms:modified>
</cp:coreProperties>
</file>